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719" w:rsidRPr="00A01D7F" w:rsidRDefault="00466719">
      <w:pPr>
        <w:rPr>
          <w:rFonts w:ascii="Gill Sans Ultra Bold" w:hAnsi="Gill Sans Ultra Bold"/>
          <w:sz w:val="36"/>
          <w:szCs w:val="36"/>
        </w:rPr>
      </w:pPr>
      <w:bookmarkStart w:id="0" w:name="_GoBack"/>
      <w:bookmarkEnd w:id="0"/>
      <w:r w:rsidRPr="00A01D7F">
        <w:rPr>
          <w:rFonts w:ascii="Gill Sans Ultra Bold" w:hAnsi="Gill Sans Ultra Bold"/>
          <w:sz w:val="36"/>
          <w:szCs w:val="36"/>
        </w:rPr>
        <w:t>TEACH G</w:t>
      </w:r>
      <w:r w:rsidR="00A01D7F">
        <w:rPr>
          <w:rFonts w:ascii="Gill Sans Ultra Bold" w:hAnsi="Gill Sans Ultra Bold"/>
          <w:sz w:val="36"/>
          <w:szCs w:val="36"/>
        </w:rPr>
        <w:t>rant</w:t>
      </w:r>
    </w:p>
    <w:p w:rsidR="00466719" w:rsidRDefault="000A44B3">
      <w:r w:rsidRPr="00A01D7F">
        <w:rPr>
          <w:noProof/>
          <w:sz w:val="36"/>
          <w:szCs w:val="36"/>
        </w:rPr>
        <mc:AlternateContent>
          <mc:Choice Requires="wps">
            <w:drawing>
              <wp:anchor distT="0" distB="0" distL="114300" distR="114300" simplePos="0" relativeHeight="251659264" behindDoc="0" locked="0" layoutInCell="1" allowOverlap="1" wp14:anchorId="2C11948C" wp14:editId="397C9C12">
                <wp:simplePos x="0" y="0"/>
                <wp:positionH relativeFrom="margin">
                  <wp:align>left</wp:align>
                </wp:positionH>
                <wp:positionV relativeFrom="paragraph">
                  <wp:posOffset>48260</wp:posOffset>
                </wp:positionV>
                <wp:extent cx="4968240" cy="3116580"/>
                <wp:effectExtent l="0" t="0" r="3810" b="762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968240" cy="3116580"/>
                        </a:xfrm>
                        <a:prstGeom prst="rect">
                          <a:avLst/>
                        </a:prstGeom>
                        <a:solidFill>
                          <a:schemeClr val="accent1">
                            <a:lumMod val="20000"/>
                            <a:lumOff val="80000"/>
                            <a:alpha val="57000"/>
                          </a:schemeClr>
                        </a:solidFill>
                        <a:ln>
                          <a:noFill/>
                        </a:ln>
                        <a:extLst/>
                      </wps:spPr>
                      <wps:txbx>
                        <w:txbxContent>
                          <w:p w:rsidR="00746F7E" w:rsidRPr="00746F7E" w:rsidRDefault="00466719" w:rsidP="00CE4905">
                            <w:pPr>
                              <w:pStyle w:val="ListParagraph"/>
                              <w:numPr>
                                <w:ilvl w:val="0"/>
                                <w:numId w:val="1"/>
                              </w:numPr>
                              <w:kinsoku w:val="0"/>
                              <w:overflowPunct w:val="0"/>
                              <w:textAlignment w:val="baseline"/>
                              <w:rPr>
                                <w:rFonts w:eastAsia="Times New Roman"/>
                                <w:color w:val="5BD078"/>
                              </w:rPr>
                            </w:pPr>
                            <w:r w:rsidRPr="00746F7E">
                              <w:rPr>
                                <w:rFonts w:asciiTheme="minorHAnsi" w:hAnsi="Calibri" w:cstheme="minorBidi"/>
                                <w:color w:val="000000" w:themeColor="text1"/>
                                <w:kern w:val="24"/>
                              </w:rPr>
                              <w:t xml:space="preserve">Federal grant for tuition if you agree to teach </w:t>
                            </w:r>
                            <w:r w:rsidRPr="00746F7E">
                              <w:rPr>
                                <w:rFonts w:asciiTheme="minorHAnsi" w:hAnsi="Calibri" w:cstheme="minorBidi"/>
                                <w:b/>
                                <w:bCs/>
                                <w:color w:val="AEAAAA" w:themeColor="background2" w:themeShade="BF"/>
                                <w:kern w:val="24"/>
                                <w:highlight w:val="yellow"/>
                              </w:rPr>
                              <w:t xml:space="preserve">4 years in high need subject area and in a </w:t>
                            </w:r>
                            <w:r w:rsidR="00746F7E" w:rsidRPr="00746F7E">
                              <w:rPr>
                                <w:rFonts w:asciiTheme="minorHAnsi" w:hAnsi="Calibri" w:cstheme="minorBidi"/>
                                <w:b/>
                                <w:bCs/>
                                <w:color w:val="AEAAAA" w:themeColor="background2" w:themeShade="BF"/>
                                <w:kern w:val="24"/>
                                <w:highlight w:val="yellow"/>
                              </w:rPr>
                              <w:t>low income</w:t>
                            </w:r>
                            <w:r w:rsidRPr="00746F7E">
                              <w:rPr>
                                <w:rFonts w:asciiTheme="minorHAnsi" w:hAnsi="Calibri" w:cstheme="minorBidi"/>
                                <w:b/>
                                <w:bCs/>
                                <w:color w:val="AEAAAA" w:themeColor="background2" w:themeShade="BF"/>
                                <w:kern w:val="24"/>
                                <w:highlight w:val="yellow"/>
                              </w:rPr>
                              <w:t xml:space="preserve"> geographic area</w:t>
                            </w:r>
                            <w:r w:rsidRPr="00746F7E">
                              <w:rPr>
                                <w:rFonts w:asciiTheme="minorHAnsi" w:hAnsi="Calibri" w:cstheme="minorBidi"/>
                                <w:b/>
                                <w:bCs/>
                                <w:color w:val="AEAAAA" w:themeColor="background2" w:themeShade="BF"/>
                                <w:kern w:val="24"/>
                              </w:rPr>
                              <w:t xml:space="preserve"> </w:t>
                            </w:r>
                          </w:p>
                          <w:p w:rsidR="00466719" w:rsidRPr="00746F7E" w:rsidRDefault="00466719" w:rsidP="00CE4905">
                            <w:pPr>
                              <w:pStyle w:val="ListParagraph"/>
                              <w:numPr>
                                <w:ilvl w:val="0"/>
                                <w:numId w:val="1"/>
                              </w:numPr>
                              <w:kinsoku w:val="0"/>
                              <w:overflowPunct w:val="0"/>
                              <w:textAlignment w:val="baseline"/>
                              <w:rPr>
                                <w:rFonts w:eastAsia="Times New Roman"/>
                                <w:color w:val="5BD078"/>
                              </w:rPr>
                            </w:pPr>
                            <w:r w:rsidRPr="00746F7E">
                              <w:rPr>
                                <w:rFonts w:asciiTheme="minorHAnsi" w:hAnsi="Calibri" w:cstheme="minorBidi"/>
                                <w:color w:val="000000" w:themeColor="text1"/>
                                <w:kern w:val="24"/>
                              </w:rPr>
                              <w:t xml:space="preserve">Must </w:t>
                            </w:r>
                            <w:r w:rsidR="00746F7E">
                              <w:rPr>
                                <w:rFonts w:asciiTheme="minorHAnsi" w:hAnsi="Calibri" w:cstheme="minorBidi"/>
                                <w:color w:val="000000" w:themeColor="text1"/>
                                <w:kern w:val="24"/>
                              </w:rPr>
                              <w:t>complete service agreement</w:t>
                            </w:r>
                            <w:r w:rsidRPr="00746F7E">
                              <w:rPr>
                                <w:rFonts w:asciiTheme="minorHAnsi" w:hAnsi="Calibri" w:cstheme="minorBidi"/>
                                <w:color w:val="000000" w:themeColor="text1"/>
                                <w:kern w:val="24"/>
                              </w:rPr>
                              <w:t xml:space="preserve"> within 8 years of graduating – if you don’t, then </w:t>
                            </w:r>
                            <w:r w:rsidR="00746F7E">
                              <w:rPr>
                                <w:rFonts w:asciiTheme="minorHAnsi" w:hAnsi="Calibri" w:cstheme="minorBidi"/>
                                <w:color w:val="000000" w:themeColor="text1"/>
                                <w:kern w:val="24"/>
                              </w:rPr>
                              <w:t xml:space="preserve">it </w:t>
                            </w:r>
                            <w:r w:rsidRPr="00746F7E">
                              <w:rPr>
                                <w:rFonts w:asciiTheme="minorHAnsi" w:hAnsi="Calibri" w:cstheme="minorBidi"/>
                                <w:color w:val="000000" w:themeColor="text1"/>
                                <w:kern w:val="24"/>
                              </w:rPr>
                              <w:t>converts to a loan.</w:t>
                            </w:r>
                          </w:p>
                          <w:p w:rsidR="00466719" w:rsidRPr="00DD2A2D" w:rsidRDefault="00466719" w:rsidP="00466719">
                            <w:pPr>
                              <w:pStyle w:val="ListParagraph"/>
                              <w:numPr>
                                <w:ilvl w:val="0"/>
                                <w:numId w:val="1"/>
                              </w:numPr>
                              <w:kinsoku w:val="0"/>
                              <w:overflowPunct w:val="0"/>
                              <w:textAlignment w:val="baseline"/>
                              <w:rPr>
                                <w:rFonts w:eastAsia="Times New Roman"/>
                                <w:color w:val="5BD078"/>
                              </w:rPr>
                            </w:pPr>
                            <w:r w:rsidRPr="00DD2A2D">
                              <w:rPr>
                                <w:rFonts w:asciiTheme="minorHAnsi" w:hAnsi="Calibri" w:cstheme="minorBidi"/>
                                <w:color w:val="000000" w:themeColor="text1"/>
                                <w:kern w:val="24"/>
                              </w:rPr>
                              <w:t>$4,000/academic year if full time undergraduate student</w:t>
                            </w:r>
                            <w:r w:rsidR="00746F7E">
                              <w:rPr>
                                <w:rFonts w:asciiTheme="minorHAnsi" w:hAnsi="Calibri" w:cstheme="minorBidi"/>
                                <w:color w:val="000000" w:themeColor="text1"/>
                                <w:kern w:val="24"/>
                              </w:rPr>
                              <w:t xml:space="preserve"> ($16,000 maximum)</w:t>
                            </w:r>
                            <w:r w:rsidRPr="00DD2A2D">
                              <w:rPr>
                                <w:rFonts w:asciiTheme="minorHAnsi" w:hAnsi="Calibri" w:cstheme="minorBidi"/>
                                <w:color w:val="000000" w:themeColor="text1"/>
                                <w:kern w:val="24"/>
                              </w:rPr>
                              <w:t>; $</w:t>
                            </w:r>
                            <w:r w:rsidR="00462F62">
                              <w:rPr>
                                <w:rFonts w:asciiTheme="minorHAnsi" w:hAnsi="Calibri" w:cstheme="minorBidi"/>
                                <w:color w:val="000000" w:themeColor="text1"/>
                                <w:kern w:val="24"/>
                              </w:rPr>
                              <w:t>4</w:t>
                            </w:r>
                            <w:r w:rsidRPr="00DD2A2D">
                              <w:rPr>
                                <w:rFonts w:asciiTheme="minorHAnsi" w:hAnsi="Calibri" w:cstheme="minorBidi"/>
                                <w:color w:val="000000" w:themeColor="text1"/>
                                <w:kern w:val="24"/>
                              </w:rPr>
                              <w:t xml:space="preserve">,000/academic year </w:t>
                            </w:r>
                            <w:r w:rsidR="00746F7E">
                              <w:rPr>
                                <w:rFonts w:asciiTheme="minorHAnsi" w:hAnsi="Calibri" w:cstheme="minorBidi"/>
                                <w:color w:val="000000" w:themeColor="text1"/>
                                <w:kern w:val="24"/>
                              </w:rPr>
                              <w:t>for full time</w:t>
                            </w:r>
                            <w:r w:rsidRPr="00DD2A2D">
                              <w:rPr>
                                <w:rFonts w:asciiTheme="minorHAnsi" w:hAnsi="Calibri" w:cstheme="minorBidi"/>
                                <w:color w:val="000000" w:themeColor="text1"/>
                                <w:kern w:val="24"/>
                              </w:rPr>
                              <w:t xml:space="preserve"> graduate student</w:t>
                            </w:r>
                            <w:r w:rsidR="00746F7E">
                              <w:rPr>
                                <w:rFonts w:asciiTheme="minorHAnsi" w:hAnsi="Calibri" w:cstheme="minorBidi"/>
                                <w:color w:val="000000" w:themeColor="text1"/>
                                <w:kern w:val="24"/>
                              </w:rPr>
                              <w:t xml:space="preserve"> ($8,000 maximum)</w:t>
                            </w:r>
                            <w:r w:rsidRPr="00DD2A2D">
                              <w:rPr>
                                <w:rFonts w:asciiTheme="minorHAnsi" w:hAnsi="Calibri" w:cstheme="minorBidi"/>
                                <w:color w:val="000000" w:themeColor="text1"/>
                                <w:kern w:val="24"/>
                              </w:rPr>
                              <w:t>.</w:t>
                            </w:r>
                          </w:p>
                          <w:p w:rsidR="00466719" w:rsidRPr="00DD2A2D" w:rsidRDefault="00466719" w:rsidP="00466719">
                            <w:pPr>
                              <w:pStyle w:val="ListParagraph"/>
                              <w:numPr>
                                <w:ilvl w:val="0"/>
                                <w:numId w:val="1"/>
                              </w:numPr>
                              <w:kinsoku w:val="0"/>
                              <w:overflowPunct w:val="0"/>
                              <w:textAlignment w:val="baseline"/>
                              <w:rPr>
                                <w:rFonts w:eastAsia="Times New Roman"/>
                                <w:color w:val="5BD078"/>
                              </w:rPr>
                            </w:pPr>
                            <w:r w:rsidRPr="00DD2A2D">
                              <w:rPr>
                                <w:rFonts w:asciiTheme="minorHAnsi" w:hAnsi="Calibri" w:cstheme="minorBidi"/>
                                <w:color w:val="000000" w:themeColor="text1"/>
                                <w:kern w:val="24"/>
                              </w:rPr>
                              <w:t>Do not have to be a full time student and it is not need based.</w:t>
                            </w:r>
                          </w:p>
                          <w:p w:rsidR="00466719" w:rsidRPr="00DD2A2D" w:rsidRDefault="00466719" w:rsidP="00466719">
                            <w:pPr>
                              <w:pStyle w:val="ListParagraph"/>
                              <w:numPr>
                                <w:ilvl w:val="0"/>
                                <w:numId w:val="1"/>
                              </w:numPr>
                              <w:kinsoku w:val="0"/>
                              <w:overflowPunct w:val="0"/>
                              <w:textAlignment w:val="baseline"/>
                              <w:rPr>
                                <w:rFonts w:eastAsia="Times New Roman"/>
                                <w:color w:val="5BD078"/>
                              </w:rPr>
                            </w:pPr>
                            <w:r w:rsidRPr="00DD2A2D">
                              <w:rPr>
                                <w:rFonts w:asciiTheme="minorHAnsi" w:hAnsi="Calibri" w:cstheme="minorBidi"/>
                                <w:color w:val="000000" w:themeColor="text1"/>
                                <w:kern w:val="24"/>
                              </w:rPr>
                              <w:t>Must be degree seeking</w:t>
                            </w:r>
                            <w:r w:rsidR="00746F7E">
                              <w:rPr>
                                <w:rFonts w:asciiTheme="minorHAnsi" w:hAnsi="Calibri" w:cstheme="minorBidi"/>
                                <w:color w:val="000000" w:themeColor="text1"/>
                                <w:kern w:val="24"/>
                              </w:rPr>
                              <w:t xml:space="preserve"> in a high need subject area</w:t>
                            </w:r>
                            <w:r w:rsidRPr="00DD2A2D">
                              <w:rPr>
                                <w:rFonts w:asciiTheme="minorHAnsi" w:hAnsi="Calibri" w:cstheme="minorBidi"/>
                                <w:color w:val="000000" w:themeColor="text1"/>
                                <w:kern w:val="24"/>
                              </w:rPr>
                              <w:t>.</w:t>
                            </w:r>
                          </w:p>
                          <w:p w:rsidR="00466719" w:rsidRPr="00DD2A2D" w:rsidRDefault="00466719" w:rsidP="00466719">
                            <w:pPr>
                              <w:pStyle w:val="ListParagraph"/>
                              <w:numPr>
                                <w:ilvl w:val="0"/>
                                <w:numId w:val="1"/>
                              </w:numPr>
                              <w:kinsoku w:val="0"/>
                              <w:overflowPunct w:val="0"/>
                              <w:textAlignment w:val="baseline"/>
                              <w:rPr>
                                <w:rFonts w:eastAsia="Times New Roman"/>
                                <w:color w:val="5BD078"/>
                              </w:rPr>
                            </w:pPr>
                            <w:r w:rsidRPr="00DD2A2D">
                              <w:rPr>
                                <w:rFonts w:asciiTheme="minorHAnsi" w:hAnsi="Calibri" w:cstheme="minorBidi"/>
                                <w:color w:val="000000" w:themeColor="text1"/>
                                <w:kern w:val="24"/>
                              </w:rPr>
                              <w:t xml:space="preserve">Maintain </w:t>
                            </w:r>
                            <w:r w:rsidR="00746F7E">
                              <w:rPr>
                                <w:rFonts w:asciiTheme="minorHAnsi" w:hAnsi="Calibri" w:cstheme="minorBidi"/>
                                <w:color w:val="000000" w:themeColor="text1"/>
                                <w:kern w:val="24"/>
                              </w:rPr>
                              <w:t xml:space="preserve">cumulative </w:t>
                            </w:r>
                            <w:r w:rsidRPr="00DD2A2D">
                              <w:rPr>
                                <w:rFonts w:asciiTheme="minorHAnsi" w:hAnsi="Calibri" w:cstheme="minorBidi"/>
                                <w:color w:val="000000" w:themeColor="text1"/>
                                <w:kern w:val="24"/>
                              </w:rPr>
                              <w:t>3.25 GPA while in the program.</w:t>
                            </w:r>
                          </w:p>
                          <w:p w:rsidR="00466719" w:rsidRPr="00DD2A2D" w:rsidRDefault="00466719" w:rsidP="00466719">
                            <w:pPr>
                              <w:pStyle w:val="ListParagraph"/>
                              <w:numPr>
                                <w:ilvl w:val="0"/>
                                <w:numId w:val="1"/>
                              </w:numPr>
                              <w:kinsoku w:val="0"/>
                              <w:overflowPunct w:val="0"/>
                              <w:textAlignment w:val="baseline"/>
                              <w:rPr>
                                <w:rFonts w:eastAsia="Times New Roman"/>
                                <w:color w:val="5BD078"/>
                              </w:rPr>
                            </w:pPr>
                            <w:r w:rsidRPr="00DD2A2D">
                              <w:rPr>
                                <w:rFonts w:asciiTheme="minorHAnsi" w:hAnsi="Calibri" w:cstheme="minorBidi"/>
                                <w:b/>
                                <w:bCs/>
                                <w:color w:val="AEAAAA" w:themeColor="background2" w:themeShade="BF"/>
                                <w:kern w:val="24"/>
                                <w:highlight w:val="yellow"/>
                              </w:rPr>
                              <w:t>Qualifying subject areas are:</w:t>
                            </w:r>
                            <w:r w:rsidRPr="00DD2A2D">
                              <w:rPr>
                                <w:rFonts w:asciiTheme="minorHAnsi" w:hAnsi="Calibri" w:cstheme="minorBidi"/>
                                <w:b/>
                                <w:bCs/>
                                <w:color w:val="AEAAAA" w:themeColor="background2" w:themeShade="BF"/>
                                <w:kern w:val="24"/>
                              </w:rPr>
                              <w:t xml:space="preserve">  </w:t>
                            </w:r>
                            <w:r w:rsidRPr="00DD2A2D">
                              <w:rPr>
                                <w:rFonts w:asciiTheme="minorHAnsi" w:hAnsi="Calibri" w:cstheme="minorBidi"/>
                                <w:color w:val="000000" w:themeColor="text1"/>
                                <w:kern w:val="24"/>
                              </w:rPr>
                              <w:t>math, science, foreign language, special education, ESOL, Reading Specialist.  Elementary education teachers with a special education minor (endorsement) can qualify and Early Childhood Unified qualifies.</w:t>
                            </w:r>
                          </w:p>
                          <w:p w:rsidR="00466719" w:rsidRPr="00E55D4D" w:rsidRDefault="00466719" w:rsidP="00466719">
                            <w:pPr>
                              <w:pStyle w:val="ListParagraph"/>
                              <w:numPr>
                                <w:ilvl w:val="0"/>
                                <w:numId w:val="1"/>
                              </w:numPr>
                              <w:kinsoku w:val="0"/>
                              <w:overflowPunct w:val="0"/>
                              <w:textAlignment w:val="baseline"/>
                              <w:rPr>
                                <w:rFonts w:eastAsia="Times New Roman"/>
                                <w:color w:val="5BD078"/>
                                <w:sz w:val="20"/>
                                <w:szCs w:val="20"/>
                              </w:rPr>
                            </w:pPr>
                            <w:r w:rsidRPr="00E55D4D">
                              <w:rPr>
                                <w:rFonts w:asciiTheme="minorHAnsi" w:hAnsi="Calibri" w:cstheme="minorBidi"/>
                                <w:color w:val="000000" w:themeColor="text1"/>
                                <w:kern w:val="24"/>
                                <w:sz w:val="20"/>
                                <w:szCs w:val="20"/>
                              </w:rPr>
                              <w:t xml:space="preserve">Contact </w:t>
                            </w:r>
                            <w:r w:rsidR="00E55D4D" w:rsidRPr="00E55D4D">
                              <w:rPr>
                                <w:rFonts w:asciiTheme="minorHAnsi" w:hAnsi="Calibri" w:cstheme="minorBidi"/>
                                <w:color w:val="000000" w:themeColor="text1"/>
                                <w:kern w:val="24"/>
                                <w:sz w:val="20"/>
                                <w:szCs w:val="20"/>
                              </w:rPr>
                              <w:t xml:space="preserve">FHSU </w:t>
                            </w:r>
                            <w:r w:rsidRPr="00E55D4D">
                              <w:rPr>
                                <w:rFonts w:asciiTheme="minorHAnsi" w:hAnsi="Calibri" w:cstheme="minorBidi"/>
                                <w:color w:val="000000" w:themeColor="text1"/>
                                <w:kern w:val="24"/>
                                <w:sz w:val="20"/>
                                <w:szCs w:val="20"/>
                              </w:rPr>
                              <w:t>Financial Aid Office for more information - https://www.fhsu.edu/finaid/teach-grant/or 785-628-4408.</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C11948C" id="Content Placeholder 2" o:spid="_x0000_s1026" style="position:absolute;margin-left:0;margin-top:3.8pt;width:391.2pt;height:245.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" fillcolor="#deeaf6 [660]" stroked="f">
                <v:fill opacity="37265f"/>
                <v:path arrowok="t"/>
                <o:lock v:ext="edit" grouping="t"/>
                <v:textbox>
                  <w:txbxContent>
                    <w:p w:rsidR="00746F7E" w:rsidRPr="00746F7E" w:rsidRDefault="00466719" w:rsidP="00CE4905">
                      <w:pPr>
                        <w:pStyle w:val="ListParagraph"/>
                        <w:numPr>
                          <w:ilvl w:val="0"/>
                          <w:numId w:val="1"/>
                        </w:numPr>
                        <w:kinsoku w:val="0"/>
                        <w:overflowPunct w:val="0"/>
                        <w:textAlignment w:val="baseline"/>
                        <w:rPr>
                          <w:rFonts w:eastAsia="Times New Roman"/>
                          <w:color w:val="5BD078"/>
                        </w:rPr>
                      </w:pPr>
                      <w:r w:rsidRPr="00746F7E">
                        <w:rPr>
                          <w:rFonts w:asciiTheme="minorHAnsi" w:hAnsi="Calibri" w:cstheme="minorBidi"/>
                          <w:color w:val="000000" w:themeColor="text1"/>
                          <w:kern w:val="24"/>
                        </w:rPr>
                        <w:t xml:space="preserve">Federal grant for tuition if you agree to teach </w:t>
                      </w:r>
                      <w:r w:rsidRPr="00746F7E">
                        <w:rPr>
                          <w:rFonts w:asciiTheme="minorHAnsi" w:hAnsi="Calibri" w:cstheme="minorBidi"/>
                          <w:b/>
                          <w:bCs/>
                          <w:color w:val="AEAAAA" w:themeColor="background2" w:themeShade="BF"/>
                          <w:kern w:val="24"/>
                          <w:highlight w:val="yellow"/>
                        </w:rPr>
                        <w:t xml:space="preserve">4 years in high need subject area and in a </w:t>
                      </w:r>
                      <w:r w:rsidR="00746F7E" w:rsidRPr="00746F7E">
                        <w:rPr>
                          <w:rFonts w:asciiTheme="minorHAnsi" w:hAnsi="Calibri" w:cstheme="minorBidi"/>
                          <w:b/>
                          <w:bCs/>
                          <w:color w:val="AEAAAA" w:themeColor="background2" w:themeShade="BF"/>
                          <w:kern w:val="24"/>
                          <w:highlight w:val="yellow"/>
                        </w:rPr>
                        <w:t>low income</w:t>
                      </w:r>
                      <w:r w:rsidRPr="00746F7E">
                        <w:rPr>
                          <w:rFonts w:asciiTheme="minorHAnsi" w:hAnsi="Calibri" w:cstheme="minorBidi"/>
                          <w:b/>
                          <w:bCs/>
                          <w:color w:val="AEAAAA" w:themeColor="background2" w:themeShade="BF"/>
                          <w:kern w:val="24"/>
                          <w:highlight w:val="yellow"/>
                        </w:rPr>
                        <w:t xml:space="preserve"> geographic area</w:t>
                      </w:r>
                      <w:r w:rsidRPr="00746F7E">
                        <w:rPr>
                          <w:rFonts w:asciiTheme="minorHAnsi" w:hAnsi="Calibri" w:cstheme="minorBidi"/>
                          <w:b/>
                          <w:bCs/>
                          <w:color w:val="AEAAAA" w:themeColor="background2" w:themeShade="BF"/>
                          <w:kern w:val="24"/>
                        </w:rPr>
                        <w:t xml:space="preserve"> </w:t>
                      </w:r>
                    </w:p>
                    <w:p w:rsidR="00466719" w:rsidRPr="00746F7E" w:rsidRDefault="00466719" w:rsidP="00CE4905">
                      <w:pPr>
                        <w:pStyle w:val="ListParagraph"/>
                        <w:numPr>
                          <w:ilvl w:val="0"/>
                          <w:numId w:val="1"/>
                        </w:numPr>
                        <w:kinsoku w:val="0"/>
                        <w:overflowPunct w:val="0"/>
                        <w:textAlignment w:val="baseline"/>
                        <w:rPr>
                          <w:rFonts w:eastAsia="Times New Roman"/>
                          <w:color w:val="5BD078"/>
                        </w:rPr>
                      </w:pPr>
                      <w:r w:rsidRPr="00746F7E">
                        <w:rPr>
                          <w:rFonts w:asciiTheme="minorHAnsi" w:hAnsi="Calibri" w:cstheme="minorBidi"/>
                          <w:color w:val="000000" w:themeColor="text1"/>
                          <w:kern w:val="24"/>
                        </w:rPr>
                        <w:t xml:space="preserve">Must </w:t>
                      </w:r>
                      <w:r w:rsidR="00746F7E">
                        <w:rPr>
                          <w:rFonts w:asciiTheme="minorHAnsi" w:hAnsi="Calibri" w:cstheme="minorBidi"/>
                          <w:color w:val="000000" w:themeColor="text1"/>
                          <w:kern w:val="24"/>
                        </w:rPr>
                        <w:t>complete service agreement</w:t>
                      </w:r>
                      <w:r w:rsidRPr="00746F7E">
                        <w:rPr>
                          <w:rFonts w:asciiTheme="minorHAnsi" w:hAnsi="Calibri" w:cstheme="minorBidi"/>
                          <w:color w:val="000000" w:themeColor="text1"/>
                          <w:kern w:val="24"/>
                        </w:rPr>
                        <w:t xml:space="preserve"> within 8 years of graduating – if you don’t, then </w:t>
                      </w:r>
                      <w:r w:rsidR="00746F7E">
                        <w:rPr>
                          <w:rFonts w:asciiTheme="minorHAnsi" w:hAnsi="Calibri" w:cstheme="minorBidi"/>
                          <w:color w:val="000000" w:themeColor="text1"/>
                          <w:kern w:val="24"/>
                        </w:rPr>
                        <w:t xml:space="preserve">it </w:t>
                      </w:r>
                      <w:r w:rsidRPr="00746F7E">
                        <w:rPr>
                          <w:rFonts w:asciiTheme="minorHAnsi" w:hAnsi="Calibri" w:cstheme="minorBidi"/>
                          <w:color w:val="000000" w:themeColor="text1"/>
                          <w:kern w:val="24"/>
                        </w:rPr>
                        <w:t>converts to a loan.</w:t>
                      </w:r>
                    </w:p>
                    <w:p w:rsidR="00466719" w:rsidRPr="00DD2A2D" w:rsidRDefault="00466719" w:rsidP="00466719">
                      <w:pPr>
                        <w:pStyle w:val="ListParagraph"/>
                        <w:numPr>
                          <w:ilvl w:val="0"/>
                          <w:numId w:val="1"/>
                        </w:numPr>
                        <w:kinsoku w:val="0"/>
                        <w:overflowPunct w:val="0"/>
                        <w:textAlignment w:val="baseline"/>
                        <w:rPr>
                          <w:rFonts w:eastAsia="Times New Roman"/>
                          <w:color w:val="5BD078"/>
                        </w:rPr>
                      </w:pPr>
                      <w:r w:rsidRPr="00DD2A2D">
                        <w:rPr>
                          <w:rFonts w:asciiTheme="minorHAnsi" w:hAnsi="Calibri" w:cstheme="minorBidi"/>
                          <w:color w:val="000000" w:themeColor="text1"/>
                          <w:kern w:val="24"/>
                        </w:rPr>
                        <w:t>$4,000/academic year if full time undergraduate student</w:t>
                      </w:r>
                      <w:r w:rsidR="00746F7E">
                        <w:rPr>
                          <w:rFonts w:asciiTheme="minorHAnsi" w:hAnsi="Calibri" w:cstheme="minorBidi"/>
                          <w:color w:val="000000" w:themeColor="text1"/>
                          <w:kern w:val="24"/>
                        </w:rPr>
                        <w:t xml:space="preserve"> ($16,000 maximum)</w:t>
                      </w:r>
                      <w:r w:rsidRPr="00DD2A2D">
                        <w:rPr>
                          <w:rFonts w:asciiTheme="minorHAnsi" w:hAnsi="Calibri" w:cstheme="minorBidi"/>
                          <w:color w:val="000000" w:themeColor="text1"/>
                          <w:kern w:val="24"/>
                        </w:rPr>
                        <w:t>; $</w:t>
                      </w:r>
                      <w:r w:rsidR="00462F62">
                        <w:rPr>
                          <w:rFonts w:asciiTheme="minorHAnsi" w:hAnsi="Calibri" w:cstheme="minorBidi"/>
                          <w:color w:val="000000" w:themeColor="text1"/>
                          <w:kern w:val="24"/>
                        </w:rPr>
                        <w:t>4</w:t>
                      </w:r>
                      <w:r w:rsidRPr="00DD2A2D">
                        <w:rPr>
                          <w:rFonts w:asciiTheme="minorHAnsi" w:hAnsi="Calibri" w:cstheme="minorBidi"/>
                          <w:color w:val="000000" w:themeColor="text1"/>
                          <w:kern w:val="24"/>
                        </w:rPr>
                        <w:t xml:space="preserve">,000/academic year </w:t>
                      </w:r>
                      <w:r w:rsidR="00746F7E">
                        <w:rPr>
                          <w:rFonts w:asciiTheme="minorHAnsi" w:hAnsi="Calibri" w:cstheme="minorBidi"/>
                          <w:color w:val="000000" w:themeColor="text1"/>
                          <w:kern w:val="24"/>
                        </w:rPr>
                        <w:t>for full time</w:t>
                      </w:r>
                      <w:r w:rsidRPr="00DD2A2D">
                        <w:rPr>
                          <w:rFonts w:asciiTheme="minorHAnsi" w:hAnsi="Calibri" w:cstheme="minorBidi"/>
                          <w:color w:val="000000" w:themeColor="text1"/>
                          <w:kern w:val="24"/>
                        </w:rPr>
                        <w:t xml:space="preserve"> graduate student</w:t>
                      </w:r>
                      <w:r w:rsidR="00746F7E">
                        <w:rPr>
                          <w:rFonts w:asciiTheme="minorHAnsi" w:hAnsi="Calibri" w:cstheme="minorBidi"/>
                          <w:color w:val="000000" w:themeColor="text1"/>
                          <w:kern w:val="24"/>
                        </w:rPr>
                        <w:t xml:space="preserve"> ($8,000 maximum)</w:t>
                      </w:r>
                      <w:r w:rsidRPr="00DD2A2D">
                        <w:rPr>
                          <w:rFonts w:asciiTheme="minorHAnsi" w:hAnsi="Calibri" w:cstheme="minorBidi"/>
                          <w:color w:val="000000" w:themeColor="text1"/>
                          <w:kern w:val="24"/>
                        </w:rPr>
                        <w:t>.</w:t>
                      </w:r>
                    </w:p>
                    <w:p w:rsidR="00466719" w:rsidRPr="00DD2A2D" w:rsidRDefault="00466719" w:rsidP="00466719">
                      <w:pPr>
                        <w:pStyle w:val="ListParagraph"/>
                        <w:numPr>
                          <w:ilvl w:val="0"/>
                          <w:numId w:val="1"/>
                        </w:numPr>
                        <w:kinsoku w:val="0"/>
                        <w:overflowPunct w:val="0"/>
                        <w:textAlignment w:val="baseline"/>
                        <w:rPr>
                          <w:rFonts w:eastAsia="Times New Roman"/>
                          <w:color w:val="5BD078"/>
                        </w:rPr>
                      </w:pPr>
                      <w:r w:rsidRPr="00DD2A2D">
                        <w:rPr>
                          <w:rFonts w:asciiTheme="minorHAnsi" w:hAnsi="Calibri" w:cstheme="minorBidi"/>
                          <w:color w:val="000000" w:themeColor="text1"/>
                          <w:kern w:val="24"/>
                        </w:rPr>
                        <w:t>Do not have to be a full time student and it is not need based.</w:t>
                      </w:r>
                    </w:p>
                    <w:p w:rsidR="00466719" w:rsidRPr="00DD2A2D" w:rsidRDefault="00466719" w:rsidP="00466719">
                      <w:pPr>
                        <w:pStyle w:val="ListParagraph"/>
                        <w:numPr>
                          <w:ilvl w:val="0"/>
                          <w:numId w:val="1"/>
                        </w:numPr>
                        <w:kinsoku w:val="0"/>
                        <w:overflowPunct w:val="0"/>
                        <w:textAlignment w:val="baseline"/>
                        <w:rPr>
                          <w:rFonts w:eastAsia="Times New Roman"/>
                          <w:color w:val="5BD078"/>
                        </w:rPr>
                      </w:pPr>
                      <w:r w:rsidRPr="00DD2A2D">
                        <w:rPr>
                          <w:rFonts w:asciiTheme="minorHAnsi" w:hAnsi="Calibri" w:cstheme="minorBidi"/>
                          <w:color w:val="000000" w:themeColor="text1"/>
                          <w:kern w:val="24"/>
                        </w:rPr>
                        <w:t>Must be degree seeking</w:t>
                      </w:r>
                      <w:r w:rsidR="00746F7E">
                        <w:rPr>
                          <w:rFonts w:asciiTheme="minorHAnsi" w:hAnsi="Calibri" w:cstheme="minorBidi"/>
                          <w:color w:val="000000" w:themeColor="text1"/>
                          <w:kern w:val="24"/>
                        </w:rPr>
                        <w:t xml:space="preserve"> in a high need subject area</w:t>
                      </w:r>
                      <w:r w:rsidRPr="00DD2A2D">
                        <w:rPr>
                          <w:rFonts w:asciiTheme="minorHAnsi" w:hAnsi="Calibri" w:cstheme="minorBidi"/>
                          <w:color w:val="000000" w:themeColor="text1"/>
                          <w:kern w:val="24"/>
                        </w:rPr>
                        <w:t>.</w:t>
                      </w:r>
                    </w:p>
                    <w:p w:rsidR="00466719" w:rsidRPr="00DD2A2D" w:rsidRDefault="00466719" w:rsidP="00466719">
                      <w:pPr>
                        <w:pStyle w:val="ListParagraph"/>
                        <w:numPr>
                          <w:ilvl w:val="0"/>
                          <w:numId w:val="1"/>
                        </w:numPr>
                        <w:kinsoku w:val="0"/>
                        <w:overflowPunct w:val="0"/>
                        <w:textAlignment w:val="baseline"/>
                        <w:rPr>
                          <w:rFonts w:eastAsia="Times New Roman"/>
                          <w:color w:val="5BD078"/>
                        </w:rPr>
                      </w:pPr>
                      <w:r w:rsidRPr="00DD2A2D">
                        <w:rPr>
                          <w:rFonts w:asciiTheme="minorHAnsi" w:hAnsi="Calibri" w:cstheme="minorBidi"/>
                          <w:color w:val="000000" w:themeColor="text1"/>
                          <w:kern w:val="24"/>
                        </w:rPr>
                        <w:t xml:space="preserve">Maintain </w:t>
                      </w:r>
                      <w:r w:rsidR="00746F7E">
                        <w:rPr>
                          <w:rFonts w:asciiTheme="minorHAnsi" w:hAnsi="Calibri" w:cstheme="minorBidi"/>
                          <w:color w:val="000000" w:themeColor="text1"/>
                          <w:kern w:val="24"/>
                        </w:rPr>
                        <w:t xml:space="preserve">cumulative </w:t>
                      </w:r>
                      <w:r w:rsidRPr="00DD2A2D">
                        <w:rPr>
                          <w:rFonts w:asciiTheme="minorHAnsi" w:hAnsi="Calibri" w:cstheme="minorBidi"/>
                          <w:color w:val="000000" w:themeColor="text1"/>
                          <w:kern w:val="24"/>
                        </w:rPr>
                        <w:t>3.25 GPA while in the program.</w:t>
                      </w:r>
                    </w:p>
                    <w:p w:rsidR="00466719" w:rsidRPr="00DD2A2D" w:rsidRDefault="00466719" w:rsidP="00466719">
                      <w:pPr>
                        <w:pStyle w:val="ListParagraph"/>
                        <w:numPr>
                          <w:ilvl w:val="0"/>
                          <w:numId w:val="1"/>
                        </w:numPr>
                        <w:kinsoku w:val="0"/>
                        <w:overflowPunct w:val="0"/>
                        <w:textAlignment w:val="baseline"/>
                        <w:rPr>
                          <w:rFonts w:eastAsia="Times New Roman"/>
                          <w:color w:val="5BD078"/>
                        </w:rPr>
                      </w:pPr>
                      <w:r w:rsidRPr="00DD2A2D">
                        <w:rPr>
                          <w:rFonts w:asciiTheme="minorHAnsi" w:hAnsi="Calibri" w:cstheme="minorBidi"/>
                          <w:b/>
                          <w:bCs/>
                          <w:color w:val="AEAAAA" w:themeColor="background2" w:themeShade="BF"/>
                          <w:kern w:val="24"/>
                          <w:highlight w:val="yellow"/>
                        </w:rPr>
                        <w:t>Qualifying subject areas are:</w:t>
                      </w:r>
                      <w:r w:rsidRPr="00DD2A2D">
                        <w:rPr>
                          <w:rFonts w:asciiTheme="minorHAnsi" w:hAnsi="Calibri" w:cstheme="minorBidi"/>
                          <w:b/>
                          <w:bCs/>
                          <w:color w:val="AEAAAA" w:themeColor="background2" w:themeShade="BF"/>
                          <w:kern w:val="24"/>
                        </w:rPr>
                        <w:t xml:space="preserve">  </w:t>
                      </w:r>
                      <w:r w:rsidRPr="00DD2A2D">
                        <w:rPr>
                          <w:rFonts w:asciiTheme="minorHAnsi" w:hAnsi="Calibri" w:cstheme="minorBidi"/>
                          <w:color w:val="000000" w:themeColor="text1"/>
                          <w:kern w:val="24"/>
                        </w:rPr>
                        <w:t>math, science, foreign language, special education, ESOL, Reading Specialist.  Elementary education teachers with a special education minor (endorsement) can qualify and Early Childhood Unified qualifies.</w:t>
                      </w:r>
                    </w:p>
                    <w:p w:rsidR="00466719" w:rsidRPr="00E55D4D" w:rsidRDefault="00466719" w:rsidP="00466719">
                      <w:pPr>
                        <w:pStyle w:val="ListParagraph"/>
                        <w:numPr>
                          <w:ilvl w:val="0"/>
                          <w:numId w:val="1"/>
                        </w:numPr>
                        <w:kinsoku w:val="0"/>
                        <w:overflowPunct w:val="0"/>
                        <w:textAlignment w:val="baseline"/>
                        <w:rPr>
                          <w:rFonts w:eastAsia="Times New Roman"/>
                          <w:color w:val="5BD078"/>
                          <w:sz w:val="20"/>
                          <w:szCs w:val="20"/>
                        </w:rPr>
                      </w:pPr>
                      <w:r w:rsidRPr="00E55D4D">
                        <w:rPr>
                          <w:rFonts w:asciiTheme="minorHAnsi" w:hAnsi="Calibri" w:cstheme="minorBidi"/>
                          <w:color w:val="000000" w:themeColor="text1"/>
                          <w:kern w:val="24"/>
                          <w:sz w:val="20"/>
                          <w:szCs w:val="20"/>
                        </w:rPr>
                        <w:t xml:space="preserve">Contact </w:t>
                      </w:r>
                      <w:r w:rsidR="00E55D4D" w:rsidRPr="00E55D4D">
                        <w:rPr>
                          <w:rFonts w:asciiTheme="minorHAnsi" w:hAnsi="Calibri" w:cstheme="minorBidi"/>
                          <w:color w:val="000000" w:themeColor="text1"/>
                          <w:kern w:val="24"/>
                          <w:sz w:val="20"/>
                          <w:szCs w:val="20"/>
                        </w:rPr>
                        <w:t xml:space="preserve">FHSU </w:t>
                      </w:r>
                      <w:r w:rsidRPr="00E55D4D">
                        <w:rPr>
                          <w:rFonts w:asciiTheme="minorHAnsi" w:hAnsi="Calibri" w:cstheme="minorBidi"/>
                          <w:color w:val="000000" w:themeColor="text1"/>
                          <w:kern w:val="24"/>
                          <w:sz w:val="20"/>
                          <w:szCs w:val="20"/>
                        </w:rPr>
                        <w:t>Financial Aid Office for more information - https://www.fhsu.edu/finaid/teach-grant/or 785-628-4408.</w:t>
                      </w:r>
                    </w:p>
                  </w:txbxContent>
                </v:textbox>
                <w10:wrap anchorx="margin"/>
              </v:rect>
            </w:pict>
          </mc:Fallback>
        </mc:AlternateContent>
      </w:r>
      <w:r w:rsidRPr="000A44B3">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3CA45999" wp14:editId="080E28B7">
                <wp:simplePos x="0" y="0"/>
                <wp:positionH relativeFrom="column">
                  <wp:posOffset>4975860</wp:posOffset>
                </wp:positionH>
                <wp:positionV relativeFrom="paragraph">
                  <wp:posOffset>40640</wp:posOffset>
                </wp:positionV>
                <wp:extent cx="4244340" cy="69342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6934200"/>
                        </a:xfrm>
                        <a:prstGeom prst="rect">
                          <a:avLst/>
                        </a:prstGeom>
                        <a:solidFill>
                          <a:srgbClr val="FFFFFF"/>
                        </a:solidFill>
                        <a:ln w="9525">
                          <a:solidFill>
                            <a:srgbClr val="000000"/>
                          </a:solidFill>
                          <a:miter lim="800000"/>
                          <a:headEnd/>
                          <a:tailEnd/>
                        </a:ln>
                      </wps:spPr>
                      <wps:txbx>
                        <w:txbxContent>
                          <w:p w:rsidR="000A44B3" w:rsidRPr="00A01D7F" w:rsidRDefault="000A44B3" w:rsidP="000A44B3">
                            <w:pPr>
                              <w:spacing w:before="100" w:beforeAutospacing="1" w:after="100" w:afterAutospacing="1" w:line="240" w:lineRule="auto"/>
                              <w:outlineLvl w:val="1"/>
                              <w:rPr>
                                <w:rFonts w:ascii="Gill Sans Ultra Bold" w:eastAsia="Times New Roman" w:hAnsi="Gill Sans Ultra Bold" w:cs="Times New Roman"/>
                                <w:b/>
                                <w:bCs/>
                                <w:sz w:val="36"/>
                                <w:szCs w:val="36"/>
                              </w:rPr>
                            </w:pPr>
                            <w:r w:rsidRPr="00DD2A2D">
                              <w:rPr>
                                <w:rFonts w:ascii="Gill Sans Ultra Bold" w:eastAsia="Times New Roman" w:hAnsi="Gill Sans Ultra Bold" w:cs="Times New Roman"/>
                                <w:b/>
                                <w:bCs/>
                                <w:sz w:val="36"/>
                                <w:szCs w:val="36"/>
                              </w:rPr>
                              <w:t>Teacher Loan Forgiveness</w:t>
                            </w:r>
                          </w:p>
                          <w:p w:rsidR="000A44B3" w:rsidRPr="00DD2A2D" w:rsidRDefault="00746F7E" w:rsidP="000A44B3">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Direct</w:t>
                            </w:r>
                            <w:r w:rsidR="000A44B3">
                              <w:rPr>
                                <w:rFonts w:ascii="Times New Roman" w:eastAsia="Times New Roman" w:hAnsi="Times New Roman" w:cs="Times New Roman"/>
                                <w:b/>
                                <w:bCs/>
                                <w:sz w:val="24"/>
                                <w:szCs w:val="24"/>
                              </w:rPr>
                              <w:t xml:space="preserve"> Loan</w:t>
                            </w:r>
                            <w:r w:rsidR="000A44B3" w:rsidRPr="00DD2A2D">
                              <w:rPr>
                                <w:rFonts w:ascii="Times New Roman" w:eastAsia="Times New Roman" w:hAnsi="Times New Roman" w:cs="Times New Roman"/>
                                <w:b/>
                                <w:bCs/>
                                <w:sz w:val="24"/>
                                <w:szCs w:val="24"/>
                              </w:rPr>
                              <w:t xml:space="preserve"> Forgiveness</w:t>
                            </w:r>
                            <w:r w:rsidR="000A44B3">
                              <w:rPr>
                                <w:rFonts w:ascii="Times New Roman" w:eastAsia="Times New Roman" w:hAnsi="Times New Roman" w:cs="Times New Roman"/>
                                <w:b/>
                                <w:bCs/>
                                <w:sz w:val="24"/>
                                <w:szCs w:val="24"/>
                              </w:rPr>
                              <w:t xml:space="preserve"> - </w:t>
                            </w:r>
                            <w:r w:rsidR="000A44B3" w:rsidRPr="00A01D7F">
                              <w:rPr>
                                <w:rFonts w:ascii="Times New Roman" w:eastAsia="Times New Roman" w:hAnsi="Times New Roman" w:cs="Times New Roman"/>
                                <w:b/>
                                <w:bCs/>
                                <w:sz w:val="24"/>
                                <w:szCs w:val="24"/>
                              </w:rPr>
                              <w:t>https://studentaid.ed.gov/sa/repay-loans/forgiveness-cancellation/teacher</w:t>
                            </w:r>
                          </w:p>
                          <w:p w:rsidR="000A44B3" w:rsidRPr="00DD2A2D" w:rsidRDefault="000A44B3" w:rsidP="000A44B3">
                            <w:pPr>
                              <w:spacing w:before="100" w:beforeAutospacing="1" w:after="100" w:afterAutospacing="1" w:line="240" w:lineRule="auto"/>
                              <w:rPr>
                                <w:rFonts w:ascii="Times New Roman" w:eastAsia="Times New Roman" w:hAnsi="Times New Roman" w:cs="Times New Roman"/>
                                <w:sz w:val="24"/>
                                <w:szCs w:val="24"/>
                              </w:rPr>
                            </w:pPr>
                            <w:r w:rsidRPr="00DD2A2D">
                              <w:rPr>
                                <w:rFonts w:ascii="Times New Roman" w:eastAsia="Times New Roman" w:hAnsi="Times New Roman" w:cs="Times New Roman"/>
                                <w:sz w:val="24"/>
                                <w:szCs w:val="24"/>
                              </w:rPr>
                              <w:t xml:space="preserve">The Teacher Loan Forgiveness Program is intended to encourage individuals to enter and continue in the teaching profession. Under this program, if you teach full-time for five complete and consecutive academic years in certain elementary and secondary schools and educational service agencies that serve low-income families, and meet other qualifications, you may be eligible for forgiveness of up to a combined total of $17,500 on your </w:t>
                            </w:r>
                            <w:hyperlink r:id="rId5" w:history="1">
                              <w:r w:rsidRPr="00DD2A2D">
                                <w:rPr>
                                  <w:rFonts w:ascii="Times New Roman" w:eastAsia="Times New Roman" w:hAnsi="Times New Roman" w:cs="Times New Roman"/>
                                  <w:color w:val="0000FF"/>
                                  <w:sz w:val="24"/>
                                  <w:szCs w:val="24"/>
                                  <w:u w:val="single"/>
                                </w:rPr>
                                <w:t>Direct Subsidized and Unsubsidized Loans</w:t>
                              </w:r>
                            </w:hyperlink>
                            <w:r w:rsidRPr="00DD2A2D">
                              <w:rPr>
                                <w:rFonts w:ascii="Times New Roman" w:eastAsia="Times New Roman" w:hAnsi="Times New Roman" w:cs="Times New Roman"/>
                                <w:sz w:val="24"/>
                                <w:szCs w:val="24"/>
                              </w:rPr>
                              <w:t>.</w:t>
                            </w:r>
                          </w:p>
                          <w:p w:rsidR="000A44B3" w:rsidRPr="00DD2A2D" w:rsidRDefault="000A44B3" w:rsidP="000A44B3">
                            <w:pPr>
                              <w:spacing w:after="0" w:line="240" w:lineRule="auto"/>
                              <w:rPr>
                                <w:rFonts w:ascii="Times New Roman" w:eastAsia="Times New Roman" w:hAnsi="Times New Roman" w:cs="Times New Roman"/>
                                <w:sz w:val="24"/>
                                <w:szCs w:val="24"/>
                              </w:rPr>
                            </w:pPr>
                            <w:proofErr w:type="gramStart"/>
                            <w:r w:rsidRPr="00DD2A2D">
                              <w:rPr>
                                <w:rFonts w:ascii="Times New Roman" w:eastAsia="Times New Roman" w:hAnsi="Symbol" w:cs="Times New Roman"/>
                                <w:sz w:val="24"/>
                                <w:szCs w:val="24"/>
                              </w:rPr>
                              <w:t></w:t>
                            </w:r>
                            <w:r w:rsidRPr="00DD2A2D">
                              <w:rPr>
                                <w:rFonts w:ascii="Times New Roman" w:eastAsia="Times New Roman" w:hAnsi="Times New Roman" w:cs="Times New Roman"/>
                                <w:sz w:val="24"/>
                                <w:szCs w:val="24"/>
                              </w:rPr>
                              <w:t xml:space="preserve">  You</w:t>
                            </w:r>
                            <w:proofErr w:type="gramEnd"/>
                            <w:r w:rsidRPr="00DD2A2D">
                              <w:rPr>
                                <w:rFonts w:ascii="Times New Roman" w:eastAsia="Times New Roman" w:hAnsi="Times New Roman" w:cs="Times New Roman"/>
                                <w:sz w:val="24"/>
                                <w:szCs w:val="24"/>
                              </w:rPr>
                              <w:t xml:space="preserve"> must have been employed in an elementary or secondary school that</w:t>
                            </w:r>
                            <w:r w:rsidR="00746F7E">
                              <w:rPr>
                                <w:rFonts w:ascii="Times New Roman" w:eastAsia="Times New Roman" w:hAnsi="Times New Roman" w:cs="Times New Roman"/>
                                <w:sz w:val="24"/>
                                <w:szCs w:val="24"/>
                              </w:rPr>
                              <w:t>:</w:t>
                            </w:r>
                            <w:r w:rsidRPr="00DD2A2D">
                              <w:rPr>
                                <w:rFonts w:ascii="Times New Roman" w:eastAsia="Times New Roman" w:hAnsi="Times New Roman" w:cs="Times New Roman"/>
                                <w:sz w:val="24"/>
                                <w:szCs w:val="24"/>
                              </w:rPr>
                              <w:t xml:space="preserve"> </w:t>
                            </w:r>
                          </w:p>
                          <w:p w:rsidR="000A44B3" w:rsidRPr="00DD2A2D" w:rsidRDefault="000A44B3" w:rsidP="000A44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A2D">
                              <w:rPr>
                                <w:rFonts w:ascii="Times New Roman" w:eastAsia="Times New Roman" w:hAnsi="Times New Roman" w:cs="Times New Roman"/>
                                <w:sz w:val="24"/>
                                <w:szCs w:val="24"/>
                              </w:rPr>
                              <w:t>is in a school district that qualifies for funds under Title I of the Elementary and Secondary Education Act of 1965, as amended;</w:t>
                            </w:r>
                          </w:p>
                          <w:p w:rsidR="000A44B3" w:rsidRPr="00DD2A2D" w:rsidRDefault="000A44B3" w:rsidP="000A44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A2D">
                              <w:rPr>
                                <w:rFonts w:ascii="Times New Roman" w:eastAsia="Times New Roman" w:hAnsi="Times New Roman" w:cs="Times New Roman"/>
                                <w:sz w:val="24"/>
                                <w:szCs w:val="24"/>
                              </w:rPr>
                              <w:t>has been selected by the U.S. Department of Education based on a determination that more than 30 percent of the school’s total enrollment is made up of children who qualify for services provided under Title I; and</w:t>
                            </w:r>
                          </w:p>
                          <w:p w:rsidR="000A44B3" w:rsidRDefault="000A44B3" w:rsidP="000A44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A2D">
                              <w:rPr>
                                <w:rFonts w:ascii="Times New Roman" w:eastAsia="Times New Roman" w:hAnsi="Times New Roman" w:cs="Times New Roman"/>
                                <w:sz w:val="24"/>
                                <w:szCs w:val="24"/>
                              </w:rPr>
                              <w:t xml:space="preserve">is listed in the </w:t>
                            </w:r>
                            <w:hyperlink r:id="rId6" w:history="1">
                              <w:r w:rsidRPr="00DD2A2D">
                                <w:rPr>
                                  <w:rFonts w:ascii="Times New Roman" w:eastAsia="Times New Roman" w:hAnsi="Times New Roman" w:cs="Times New Roman"/>
                                  <w:color w:val="0000FF"/>
                                  <w:sz w:val="24"/>
                                  <w:szCs w:val="24"/>
                                  <w:u w:val="single"/>
                                </w:rPr>
                                <w:t>Annual Directory of Designated Low-Income Schools for Teacher Cancellation Benefits</w:t>
                              </w:r>
                            </w:hyperlink>
                            <w:r w:rsidRPr="00DD2A2D">
                              <w:rPr>
                                <w:rFonts w:ascii="Times New Roman" w:eastAsia="Times New Roman" w:hAnsi="Times New Roman" w:cs="Times New Roman"/>
                                <w:sz w:val="24"/>
                                <w:szCs w:val="24"/>
                              </w:rPr>
                              <w:t>. If this directory is not available before May 1 of any year, the previous year’s directory may be used</w:t>
                            </w:r>
                          </w:p>
                          <w:p w:rsidR="000A44B3" w:rsidRDefault="000A44B3" w:rsidP="000A44B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9A71B7" wp14:editId="3C095305">
                                  <wp:extent cx="1008629" cy="967740"/>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lar[1].gif"/>
                                          <pic:cNvPicPr/>
                                        </pic:nvPicPr>
                                        <pic:blipFill>
                                          <a:blip r:embed="rId7">
                                            <a:extLst>
                                              <a:ext uri="{28A0092B-C50C-407E-A947-70E740481C1C}">
                                                <a14:useLocalDpi xmlns:a14="http://schemas.microsoft.com/office/drawing/2010/main" val="0"/>
                                              </a:ext>
                                            </a:extLst>
                                          </a:blip>
                                          <a:stretch>
                                            <a:fillRect/>
                                          </a:stretch>
                                        </pic:blipFill>
                                        <pic:spPr>
                                          <a:xfrm>
                                            <a:off x="0" y="0"/>
                                            <a:ext cx="1023328" cy="981843"/>
                                          </a:xfrm>
                                          <a:prstGeom prst="rect">
                                            <a:avLst/>
                                          </a:prstGeom>
                                        </pic:spPr>
                                      </pic:pic>
                                    </a:graphicData>
                                  </a:graphic>
                                </wp:inline>
                              </w:drawing>
                            </w:r>
                            <w:r>
                              <w:rPr>
                                <w:rFonts w:ascii="Times New Roman" w:eastAsia="Times New Roman" w:hAnsi="Times New Roman" w:cs="Times New Roman"/>
                                <w:noProof/>
                                <w:sz w:val="24"/>
                                <w:szCs w:val="24"/>
                              </w:rPr>
                              <w:drawing>
                                <wp:inline distT="0" distB="0" distL="0" distR="0" wp14:anchorId="0C092D9C" wp14:editId="572772C4">
                                  <wp:extent cx="1008629" cy="967740"/>
                                  <wp:effectExtent l="0" t="0" r="127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lar[1].gif"/>
                                          <pic:cNvPicPr/>
                                        </pic:nvPicPr>
                                        <pic:blipFill>
                                          <a:blip r:embed="rId7">
                                            <a:extLst>
                                              <a:ext uri="{28A0092B-C50C-407E-A947-70E740481C1C}">
                                                <a14:useLocalDpi xmlns:a14="http://schemas.microsoft.com/office/drawing/2010/main" val="0"/>
                                              </a:ext>
                                            </a:extLst>
                                          </a:blip>
                                          <a:stretch>
                                            <a:fillRect/>
                                          </a:stretch>
                                        </pic:blipFill>
                                        <pic:spPr>
                                          <a:xfrm>
                                            <a:off x="0" y="0"/>
                                            <a:ext cx="1023328" cy="981843"/>
                                          </a:xfrm>
                                          <a:prstGeom prst="rect">
                                            <a:avLst/>
                                          </a:prstGeom>
                                        </pic:spPr>
                                      </pic:pic>
                                    </a:graphicData>
                                  </a:graphic>
                                </wp:inline>
                              </w:drawing>
                            </w:r>
                            <w:r>
                              <w:rPr>
                                <w:rFonts w:ascii="Times New Roman" w:eastAsia="Times New Roman" w:hAnsi="Times New Roman" w:cs="Times New Roman"/>
                                <w:noProof/>
                                <w:sz w:val="24"/>
                                <w:szCs w:val="24"/>
                              </w:rPr>
                              <w:drawing>
                                <wp:inline distT="0" distB="0" distL="0" distR="0" wp14:anchorId="0C092D9C" wp14:editId="572772C4">
                                  <wp:extent cx="1008629" cy="967740"/>
                                  <wp:effectExtent l="0" t="0" r="127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lar[1].gif"/>
                                          <pic:cNvPicPr/>
                                        </pic:nvPicPr>
                                        <pic:blipFill>
                                          <a:blip r:embed="rId7">
                                            <a:extLst>
                                              <a:ext uri="{28A0092B-C50C-407E-A947-70E740481C1C}">
                                                <a14:useLocalDpi xmlns:a14="http://schemas.microsoft.com/office/drawing/2010/main" val="0"/>
                                              </a:ext>
                                            </a:extLst>
                                          </a:blip>
                                          <a:stretch>
                                            <a:fillRect/>
                                          </a:stretch>
                                        </pic:blipFill>
                                        <pic:spPr>
                                          <a:xfrm>
                                            <a:off x="0" y="0"/>
                                            <a:ext cx="1023328" cy="981843"/>
                                          </a:xfrm>
                                          <a:prstGeom prst="rect">
                                            <a:avLst/>
                                          </a:prstGeom>
                                        </pic:spPr>
                                      </pic:pic>
                                    </a:graphicData>
                                  </a:graphic>
                                </wp:inline>
                              </w:drawing>
                            </w:r>
                          </w:p>
                          <w:p w:rsidR="00746F7E" w:rsidRDefault="00746F7E" w:rsidP="00746F7E">
                            <w:pPr>
                              <w:spacing w:before="100" w:beforeAutospacing="1" w:after="100" w:afterAutospacing="1" w:line="240" w:lineRule="auto"/>
                              <w:ind w:left="720"/>
                              <w:rPr>
                                <w:rFonts w:ascii="Times New Roman" w:eastAsia="Times New Roman" w:hAnsi="Times New Roman" w:cs="Times New Roman"/>
                                <w:sz w:val="16"/>
                                <w:szCs w:val="16"/>
                              </w:rPr>
                            </w:pPr>
                          </w:p>
                          <w:p w:rsidR="00746F7E" w:rsidRDefault="00746F7E" w:rsidP="00746F7E">
                            <w:pPr>
                              <w:spacing w:before="100" w:beforeAutospacing="1" w:after="100" w:afterAutospacing="1" w:line="240" w:lineRule="auto"/>
                              <w:ind w:left="2160"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H</w:t>
                            </w:r>
                            <w:proofErr w:type="gramStart"/>
                            <w:r>
                              <w:rPr>
                                <w:rFonts w:ascii="Times New Roman" w:eastAsia="Times New Roman" w:hAnsi="Times New Roman" w:cs="Times New Roman"/>
                                <w:sz w:val="16"/>
                                <w:szCs w:val="16"/>
                              </w:rPr>
                              <w:t>:PRESENTATIONS</w:t>
                            </w:r>
                            <w:proofErr w:type="gramEnd"/>
                            <w:r>
                              <w:rPr>
                                <w:rFonts w:ascii="Times New Roman" w:eastAsia="Times New Roman" w:hAnsi="Times New Roman" w:cs="Times New Roman"/>
                                <w:sz w:val="16"/>
                                <w:szCs w:val="16"/>
                              </w:rPr>
                              <w:t>/Teacher Grants-Scholarships</w:t>
                            </w:r>
                          </w:p>
                          <w:p w:rsidR="000A44B3" w:rsidRDefault="000A44B3" w:rsidP="000A44B3">
                            <w:pPr>
                              <w:spacing w:before="100" w:beforeAutospacing="1" w:after="100" w:afterAutospacing="1" w:line="240" w:lineRule="auto"/>
                              <w:rPr>
                                <w:rFonts w:ascii="Times New Roman" w:eastAsia="Times New Roman" w:hAnsi="Times New Roman" w:cs="Times New Roman"/>
                                <w:sz w:val="24"/>
                                <w:szCs w:val="24"/>
                              </w:rPr>
                            </w:pPr>
                          </w:p>
                          <w:p w:rsidR="000A44B3" w:rsidRDefault="000A44B3" w:rsidP="000A44B3">
                            <w:pPr>
                              <w:spacing w:before="100" w:beforeAutospacing="1" w:after="100" w:afterAutospacing="1" w:line="240" w:lineRule="auto"/>
                              <w:rPr>
                                <w:rFonts w:ascii="Times New Roman" w:eastAsia="Times New Roman" w:hAnsi="Times New Roman" w:cs="Times New Roman"/>
                                <w:sz w:val="24"/>
                                <w:szCs w:val="24"/>
                              </w:rPr>
                            </w:pPr>
                          </w:p>
                          <w:p w:rsidR="000A44B3" w:rsidRDefault="000A44B3" w:rsidP="000A44B3">
                            <w:pPr>
                              <w:spacing w:before="100" w:beforeAutospacing="1" w:after="100" w:afterAutospacing="1" w:line="240" w:lineRule="auto"/>
                              <w:ind w:left="720"/>
                              <w:rPr>
                                <w:rFonts w:ascii="Times New Roman" w:eastAsia="Times New Roman" w:hAnsi="Times New Roman" w:cs="Times New Roman"/>
                                <w:sz w:val="24"/>
                                <w:szCs w:val="24"/>
                              </w:rPr>
                            </w:pPr>
                          </w:p>
                          <w:p w:rsidR="000A44B3" w:rsidRDefault="000A4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CA45999" id="_x0000_t202" coordsize="21600,21600" o:spt="202" path="m,l,21600r21600,l21600,xe">
                <v:stroke joinstyle="miter"/>
                <v:path gradientshapeok="t" o:connecttype="rect"/>
              </v:shapetype>
              <v:shape id="Text Box 2" o:spid="_x0000_s1027" type="#_x0000_t202" style="position:absolute;margin-left:391.8pt;margin-top:3.2pt;width:334.2pt;height:5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">
                <v:textbox>
                  <w:txbxContent>
                    <w:p w:rsidR="000A44B3" w:rsidRPr="00A01D7F" w:rsidRDefault="000A44B3" w:rsidP="000A44B3">
                      <w:pPr>
                        <w:spacing w:before="100" w:beforeAutospacing="1" w:after="100" w:afterAutospacing="1" w:line="240" w:lineRule="auto"/>
                        <w:outlineLvl w:val="1"/>
                        <w:rPr>
                          <w:rFonts w:ascii="Gill Sans Ultra Bold" w:eastAsia="Times New Roman" w:hAnsi="Gill Sans Ultra Bold" w:cs="Times New Roman"/>
                          <w:b/>
                          <w:bCs/>
                          <w:sz w:val="36"/>
                          <w:szCs w:val="36"/>
                        </w:rPr>
                      </w:pPr>
                      <w:r w:rsidRPr="00DD2A2D">
                        <w:rPr>
                          <w:rFonts w:ascii="Gill Sans Ultra Bold" w:eastAsia="Times New Roman" w:hAnsi="Gill Sans Ultra Bold" w:cs="Times New Roman"/>
                          <w:b/>
                          <w:bCs/>
                          <w:sz w:val="36"/>
                          <w:szCs w:val="36"/>
                        </w:rPr>
                        <w:t>Teacher Loan Forgiveness</w:t>
                      </w:r>
                    </w:p>
                    <w:p w:rsidR="000A44B3" w:rsidRPr="00DD2A2D" w:rsidRDefault="00746F7E" w:rsidP="000A44B3">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Direct</w:t>
                      </w:r>
                      <w:r w:rsidR="000A44B3">
                        <w:rPr>
                          <w:rFonts w:ascii="Times New Roman" w:eastAsia="Times New Roman" w:hAnsi="Times New Roman" w:cs="Times New Roman"/>
                          <w:b/>
                          <w:bCs/>
                          <w:sz w:val="24"/>
                          <w:szCs w:val="24"/>
                        </w:rPr>
                        <w:t xml:space="preserve"> Loan</w:t>
                      </w:r>
                      <w:r w:rsidR="000A44B3" w:rsidRPr="00DD2A2D">
                        <w:rPr>
                          <w:rFonts w:ascii="Times New Roman" w:eastAsia="Times New Roman" w:hAnsi="Times New Roman" w:cs="Times New Roman"/>
                          <w:b/>
                          <w:bCs/>
                          <w:sz w:val="24"/>
                          <w:szCs w:val="24"/>
                        </w:rPr>
                        <w:t xml:space="preserve"> Forgiveness</w:t>
                      </w:r>
                      <w:r w:rsidR="000A44B3">
                        <w:rPr>
                          <w:rFonts w:ascii="Times New Roman" w:eastAsia="Times New Roman" w:hAnsi="Times New Roman" w:cs="Times New Roman"/>
                          <w:b/>
                          <w:bCs/>
                          <w:sz w:val="24"/>
                          <w:szCs w:val="24"/>
                        </w:rPr>
                        <w:t xml:space="preserve"> - </w:t>
                      </w:r>
                      <w:r w:rsidR="000A44B3" w:rsidRPr="00A01D7F">
                        <w:rPr>
                          <w:rFonts w:ascii="Times New Roman" w:eastAsia="Times New Roman" w:hAnsi="Times New Roman" w:cs="Times New Roman"/>
                          <w:b/>
                          <w:bCs/>
                          <w:sz w:val="24"/>
                          <w:szCs w:val="24"/>
                        </w:rPr>
                        <w:t>https://studentaid.ed.gov/sa/repay-loans/forgiveness-cancellation/teacher</w:t>
                      </w:r>
                    </w:p>
                    <w:p w:rsidR="000A44B3" w:rsidRPr="00DD2A2D" w:rsidRDefault="000A44B3" w:rsidP="000A44B3">
                      <w:pPr>
                        <w:spacing w:before="100" w:beforeAutospacing="1" w:after="100" w:afterAutospacing="1" w:line="240" w:lineRule="auto"/>
                        <w:rPr>
                          <w:rFonts w:ascii="Times New Roman" w:eastAsia="Times New Roman" w:hAnsi="Times New Roman" w:cs="Times New Roman"/>
                          <w:sz w:val="24"/>
                          <w:szCs w:val="24"/>
                        </w:rPr>
                      </w:pPr>
                      <w:r w:rsidRPr="00DD2A2D">
                        <w:rPr>
                          <w:rFonts w:ascii="Times New Roman" w:eastAsia="Times New Roman" w:hAnsi="Times New Roman" w:cs="Times New Roman"/>
                          <w:sz w:val="24"/>
                          <w:szCs w:val="24"/>
                        </w:rPr>
                        <w:t xml:space="preserve">The Teacher Loan Forgiveness Program is intended to encourage individuals to enter and continue in the teaching profession. Under this program, if you teach full-time for five complete and consecutive academic years in certain elementary and secondary schools and educational service agencies that serve low-income families, and meet other qualifications, you may be eligible for forgiveness of up to a combined total of $17,500 on your </w:t>
                      </w:r>
                      <w:hyperlink r:id="rId8" w:history="1">
                        <w:r w:rsidRPr="00DD2A2D">
                          <w:rPr>
                            <w:rFonts w:ascii="Times New Roman" w:eastAsia="Times New Roman" w:hAnsi="Times New Roman" w:cs="Times New Roman"/>
                            <w:color w:val="0000FF"/>
                            <w:sz w:val="24"/>
                            <w:szCs w:val="24"/>
                            <w:u w:val="single"/>
                          </w:rPr>
                          <w:t>Direct Subsidized and Unsubsidized Loans</w:t>
                        </w:r>
                      </w:hyperlink>
                      <w:r w:rsidRPr="00DD2A2D">
                        <w:rPr>
                          <w:rFonts w:ascii="Times New Roman" w:eastAsia="Times New Roman" w:hAnsi="Times New Roman" w:cs="Times New Roman"/>
                          <w:sz w:val="24"/>
                          <w:szCs w:val="24"/>
                        </w:rPr>
                        <w:t>.</w:t>
                      </w:r>
                    </w:p>
                    <w:p w:rsidR="000A44B3" w:rsidRPr="00DD2A2D" w:rsidRDefault="000A44B3" w:rsidP="000A44B3">
                      <w:pPr>
                        <w:spacing w:after="0" w:line="240" w:lineRule="auto"/>
                        <w:rPr>
                          <w:rFonts w:ascii="Times New Roman" w:eastAsia="Times New Roman" w:hAnsi="Times New Roman" w:cs="Times New Roman"/>
                          <w:sz w:val="24"/>
                          <w:szCs w:val="24"/>
                        </w:rPr>
                      </w:pPr>
                      <w:proofErr w:type="gramStart"/>
                      <w:r w:rsidRPr="00DD2A2D">
                        <w:rPr>
                          <w:rFonts w:ascii="Times New Roman" w:eastAsia="Times New Roman" w:hAnsi="Symbol" w:cs="Times New Roman"/>
                          <w:sz w:val="24"/>
                          <w:szCs w:val="24"/>
                        </w:rPr>
                        <w:t></w:t>
                      </w:r>
                      <w:r w:rsidRPr="00DD2A2D">
                        <w:rPr>
                          <w:rFonts w:ascii="Times New Roman" w:eastAsia="Times New Roman" w:hAnsi="Times New Roman" w:cs="Times New Roman"/>
                          <w:sz w:val="24"/>
                          <w:szCs w:val="24"/>
                        </w:rPr>
                        <w:t xml:space="preserve">  You</w:t>
                      </w:r>
                      <w:proofErr w:type="gramEnd"/>
                      <w:r w:rsidRPr="00DD2A2D">
                        <w:rPr>
                          <w:rFonts w:ascii="Times New Roman" w:eastAsia="Times New Roman" w:hAnsi="Times New Roman" w:cs="Times New Roman"/>
                          <w:sz w:val="24"/>
                          <w:szCs w:val="24"/>
                        </w:rPr>
                        <w:t xml:space="preserve"> must have been employed in an elementary or secondary school that</w:t>
                      </w:r>
                      <w:r w:rsidR="00746F7E">
                        <w:rPr>
                          <w:rFonts w:ascii="Times New Roman" w:eastAsia="Times New Roman" w:hAnsi="Times New Roman" w:cs="Times New Roman"/>
                          <w:sz w:val="24"/>
                          <w:szCs w:val="24"/>
                        </w:rPr>
                        <w:t>:</w:t>
                      </w:r>
                      <w:r w:rsidRPr="00DD2A2D">
                        <w:rPr>
                          <w:rFonts w:ascii="Times New Roman" w:eastAsia="Times New Roman" w:hAnsi="Times New Roman" w:cs="Times New Roman"/>
                          <w:sz w:val="24"/>
                          <w:szCs w:val="24"/>
                        </w:rPr>
                        <w:t xml:space="preserve"> </w:t>
                      </w:r>
                    </w:p>
                    <w:p w:rsidR="000A44B3" w:rsidRPr="00DD2A2D" w:rsidRDefault="000A44B3" w:rsidP="000A44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A2D">
                        <w:rPr>
                          <w:rFonts w:ascii="Times New Roman" w:eastAsia="Times New Roman" w:hAnsi="Times New Roman" w:cs="Times New Roman"/>
                          <w:sz w:val="24"/>
                          <w:szCs w:val="24"/>
                        </w:rPr>
                        <w:t>is in a school district that qualifies for funds under Title I of the Elementary and Secondary Education Act of 1965, as amended;</w:t>
                      </w:r>
                    </w:p>
                    <w:p w:rsidR="000A44B3" w:rsidRPr="00DD2A2D" w:rsidRDefault="000A44B3" w:rsidP="000A44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A2D">
                        <w:rPr>
                          <w:rFonts w:ascii="Times New Roman" w:eastAsia="Times New Roman" w:hAnsi="Times New Roman" w:cs="Times New Roman"/>
                          <w:sz w:val="24"/>
                          <w:szCs w:val="24"/>
                        </w:rPr>
                        <w:t>has been selected by the U.S. Department of Education based on a determination that more than 30 percent of the school’s total enrollment is made up of children who qualify for services provided under Title I; and</w:t>
                      </w:r>
                    </w:p>
                    <w:p w:rsidR="000A44B3" w:rsidRDefault="000A44B3" w:rsidP="000A44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A2D">
                        <w:rPr>
                          <w:rFonts w:ascii="Times New Roman" w:eastAsia="Times New Roman" w:hAnsi="Times New Roman" w:cs="Times New Roman"/>
                          <w:sz w:val="24"/>
                          <w:szCs w:val="24"/>
                        </w:rPr>
                        <w:t xml:space="preserve">is listed in the </w:t>
                      </w:r>
                      <w:hyperlink r:id="rId9" w:history="1">
                        <w:r w:rsidRPr="00DD2A2D">
                          <w:rPr>
                            <w:rFonts w:ascii="Times New Roman" w:eastAsia="Times New Roman" w:hAnsi="Times New Roman" w:cs="Times New Roman"/>
                            <w:color w:val="0000FF"/>
                            <w:sz w:val="24"/>
                            <w:szCs w:val="24"/>
                            <w:u w:val="single"/>
                          </w:rPr>
                          <w:t>Annual Directory of Designated Low-Income Schools for Teacher Cancellation Benefits</w:t>
                        </w:r>
                      </w:hyperlink>
                      <w:r w:rsidRPr="00DD2A2D">
                        <w:rPr>
                          <w:rFonts w:ascii="Times New Roman" w:eastAsia="Times New Roman" w:hAnsi="Times New Roman" w:cs="Times New Roman"/>
                          <w:sz w:val="24"/>
                          <w:szCs w:val="24"/>
                        </w:rPr>
                        <w:t>. If this directory is not available before May 1 of any year, the previous year’s directory may be used</w:t>
                      </w:r>
                    </w:p>
                    <w:p w:rsidR="000A44B3" w:rsidRDefault="000A44B3" w:rsidP="000A44B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9A71B7" wp14:editId="3C095305">
                            <wp:extent cx="1008629" cy="967740"/>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lar[1].gif"/>
                                    <pic:cNvPicPr/>
                                  </pic:nvPicPr>
                                  <pic:blipFill>
                                    <a:blip r:embed="rId10">
                                      <a:extLst>
                                        <a:ext uri="{28A0092B-C50C-407E-A947-70E740481C1C}">
                                          <a14:useLocalDpi xmlns:a14="http://schemas.microsoft.com/office/drawing/2010/main" val="0"/>
                                        </a:ext>
                                      </a:extLst>
                                    </a:blip>
                                    <a:stretch>
                                      <a:fillRect/>
                                    </a:stretch>
                                  </pic:blipFill>
                                  <pic:spPr>
                                    <a:xfrm>
                                      <a:off x="0" y="0"/>
                                      <a:ext cx="1023328" cy="981843"/>
                                    </a:xfrm>
                                    <a:prstGeom prst="rect">
                                      <a:avLst/>
                                    </a:prstGeom>
                                  </pic:spPr>
                                </pic:pic>
                              </a:graphicData>
                            </a:graphic>
                          </wp:inline>
                        </w:drawing>
                      </w:r>
                      <w:r>
                        <w:rPr>
                          <w:rFonts w:ascii="Times New Roman" w:eastAsia="Times New Roman" w:hAnsi="Times New Roman" w:cs="Times New Roman"/>
                          <w:noProof/>
                          <w:sz w:val="24"/>
                          <w:szCs w:val="24"/>
                        </w:rPr>
                        <w:drawing>
                          <wp:inline distT="0" distB="0" distL="0" distR="0" wp14:anchorId="0C092D9C" wp14:editId="572772C4">
                            <wp:extent cx="1008629" cy="967740"/>
                            <wp:effectExtent l="0" t="0" r="127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lar[1].gif"/>
                                    <pic:cNvPicPr/>
                                  </pic:nvPicPr>
                                  <pic:blipFill>
                                    <a:blip r:embed="rId10">
                                      <a:extLst>
                                        <a:ext uri="{28A0092B-C50C-407E-A947-70E740481C1C}">
                                          <a14:useLocalDpi xmlns:a14="http://schemas.microsoft.com/office/drawing/2010/main" val="0"/>
                                        </a:ext>
                                      </a:extLst>
                                    </a:blip>
                                    <a:stretch>
                                      <a:fillRect/>
                                    </a:stretch>
                                  </pic:blipFill>
                                  <pic:spPr>
                                    <a:xfrm>
                                      <a:off x="0" y="0"/>
                                      <a:ext cx="1023328" cy="981843"/>
                                    </a:xfrm>
                                    <a:prstGeom prst="rect">
                                      <a:avLst/>
                                    </a:prstGeom>
                                  </pic:spPr>
                                </pic:pic>
                              </a:graphicData>
                            </a:graphic>
                          </wp:inline>
                        </w:drawing>
                      </w:r>
                      <w:r>
                        <w:rPr>
                          <w:rFonts w:ascii="Times New Roman" w:eastAsia="Times New Roman" w:hAnsi="Times New Roman" w:cs="Times New Roman"/>
                          <w:noProof/>
                          <w:sz w:val="24"/>
                          <w:szCs w:val="24"/>
                        </w:rPr>
                        <w:drawing>
                          <wp:inline distT="0" distB="0" distL="0" distR="0" wp14:anchorId="0C092D9C" wp14:editId="572772C4">
                            <wp:extent cx="1008629" cy="967740"/>
                            <wp:effectExtent l="0" t="0" r="127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lar[1].gif"/>
                                    <pic:cNvPicPr/>
                                  </pic:nvPicPr>
                                  <pic:blipFill>
                                    <a:blip r:embed="rId10">
                                      <a:extLst>
                                        <a:ext uri="{28A0092B-C50C-407E-A947-70E740481C1C}">
                                          <a14:useLocalDpi xmlns:a14="http://schemas.microsoft.com/office/drawing/2010/main" val="0"/>
                                        </a:ext>
                                      </a:extLst>
                                    </a:blip>
                                    <a:stretch>
                                      <a:fillRect/>
                                    </a:stretch>
                                  </pic:blipFill>
                                  <pic:spPr>
                                    <a:xfrm>
                                      <a:off x="0" y="0"/>
                                      <a:ext cx="1023328" cy="981843"/>
                                    </a:xfrm>
                                    <a:prstGeom prst="rect">
                                      <a:avLst/>
                                    </a:prstGeom>
                                  </pic:spPr>
                                </pic:pic>
                              </a:graphicData>
                            </a:graphic>
                          </wp:inline>
                        </w:drawing>
                      </w:r>
                    </w:p>
                    <w:p w:rsidR="00746F7E" w:rsidRDefault="00746F7E" w:rsidP="00746F7E">
                      <w:pPr>
                        <w:spacing w:before="100" w:beforeAutospacing="1" w:after="100" w:afterAutospacing="1" w:line="240" w:lineRule="auto"/>
                        <w:ind w:left="720"/>
                        <w:rPr>
                          <w:rFonts w:ascii="Times New Roman" w:eastAsia="Times New Roman" w:hAnsi="Times New Roman" w:cs="Times New Roman"/>
                          <w:sz w:val="16"/>
                          <w:szCs w:val="16"/>
                        </w:rPr>
                      </w:pPr>
                    </w:p>
                    <w:p w:rsidR="00746F7E" w:rsidRDefault="00746F7E" w:rsidP="00746F7E">
                      <w:pPr>
                        <w:spacing w:before="100" w:beforeAutospacing="1" w:after="100" w:afterAutospacing="1" w:line="240" w:lineRule="auto"/>
                        <w:ind w:left="2160" w:firstLine="720"/>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H:PRESENTATIONS</w:t>
                      </w:r>
                      <w:proofErr w:type="gramEnd"/>
                      <w:r>
                        <w:rPr>
                          <w:rFonts w:ascii="Times New Roman" w:eastAsia="Times New Roman" w:hAnsi="Times New Roman" w:cs="Times New Roman"/>
                          <w:sz w:val="16"/>
                          <w:szCs w:val="16"/>
                        </w:rPr>
                        <w:t>/Teacher Grants-Scholarships</w:t>
                      </w:r>
                    </w:p>
                    <w:p w:rsidR="000A44B3" w:rsidRDefault="000A44B3" w:rsidP="000A44B3">
                      <w:pPr>
                        <w:spacing w:before="100" w:beforeAutospacing="1" w:after="100" w:afterAutospacing="1" w:line="240" w:lineRule="auto"/>
                        <w:rPr>
                          <w:rFonts w:ascii="Times New Roman" w:eastAsia="Times New Roman" w:hAnsi="Times New Roman" w:cs="Times New Roman"/>
                          <w:sz w:val="24"/>
                          <w:szCs w:val="24"/>
                        </w:rPr>
                      </w:pPr>
                    </w:p>
                    <w:p w:rsidR="000A44B3" w:rsidRDefault="000A44B3" w:rsidP="000A44B3">
                      <w:pPr>
                        <w:spacing w:before="100" w:beforeAutospacing="1" w:after="100" w:afterAutospacing="1" w:line="240" w:lineRule="auto"/>
                        <w:rPr>
                          <w:rFonts w:ascii="Times New Roman" w:eastAsia="Times New Roman" w:hAnsi="Times New Roman" w:cs="Times New Roman"/>
                          <w:sz w:val="24"/>
                          <w:szCs w:val="24"/>
                        </w:rPr>
                      </w:pPr>
                    </w:p>
                    <w:p w:rsidR="000A44B3" w:rsidRDefault="000A44B3" w:rsidP="000A44B3">
                      <w:pPr>
                        <w:spacing w:before="100" w:beforeAutospacing="1" w:after="100" w:afterAutospacing="1" w:line="240" w:lineRule="auto"/>
                        <w:ind w:left="720"/>
                        <w:rPr>
                          <w:rFonts w:ascii="Times New Roman" w:eastAsia="Times New Roman" w:hAnsi="Times New Roman" w:cs="Times New Roman"/>
                          <w:sz w:val="24"/>
                          <w:szCs w:val="24"/>
                        </w:rPr>
                      </w:pPr>
                    </w:p>
                    <w:p w:rsidR="000A44B3" w:rsidRDefault="000A44B3"/>
                  </w:txbxContent>
                </v:textbox>
                <w10:wrap type="square"/>
              </v:shape>
            </w:pict>
          </mc:Fallback>
        </mc:AlternateContent>
      </w:r>
    </w:p>
    <w:p w:rsidR="008035EB" w:rsidRDefault="008035EB"/>
    <w:p w:rsidR="00DD2A2D" w:rsidRDefault="00DD2A2D"/>
    <w:p w:rsidR="00DD2A2D" w:rsidRDefault="00DD2A2D"/>
    <w:p w:rsidR="00DD2A2D" w:rsidRDefault="00DD2A2D"/>
    <w:p w:rsidR="00DD2A2D" w:rsidRDefault="00DD2A2D"/>
    <w:p w:rsidR="00DD2A2D" w:rsidRDefault="00DD2A2D"/>
    <w:p w:rsidR="00DD2A2D" w:rsidRDefault="00DD2A2D"/>
    <w:p w:rsidR="00DD2A2D" w:rsidRDefault="00DD2A2D"/>
    <w:p w:rsidR="00DD2A2D" w:rsidRDefault="00DD2A2D"/>
    <w:p w:rsidR="00DD2A2D" w:rsidRDefault="00E55D4D">
      <w:r w:rsidRPr="000A44B3">
        <w:rPr>
          <w:rFonts w:ascii="Times New Roman" w:eastAsia="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2002426D" wp14:editId="11BB1775">
                <wp:simplePos x="0" y="0"/>
                <wp:positionH relativeFrom="margin">
                  <wp:align>left</wp:align>
                </wp:positionH>
                <wp:positionV relativeFrom="paragraph">
                  <wp:posOffset>316230</wp:posOffset>
                </wp:positionV>
                <wp:extent cx="4968240" cy="3794760"/>
                <wp:effectExtent l="0" t="0" r="2286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3794760"/>
                        </a:xfrm>
                        <a:prstGeom prst="rect">
                          <a:avLst/>
                        </a:prstGeom>
                        <a:solidFill>
                          <a:schemeClr val="accent1">
                            <a:lumMod val="40000"/>
                            <a:lumOff val="60000"/>
                          </a:schemeClr>
                        </a:solidFill>
                        <a:ln w="9525">
                          <a:solidFill>
                            <a:srgbClr val="000000"/>
                          </a:solidFill>
                          <a:miter lim="800000"/>
                          <a:headEnd/>
                          <a:tailEnd/>
                        </a:ln>
                      </wps:spPr>
                      <wps:txbx>
                        <w:txbxContent>
                          <w:p w:rsidR="00E55D4D" w:rsidRDefault="000A44B3" w:rsidP="00E55D4D">
                            <w:pPr>
                              <w:spacing w:before="100" w:beforeAutospacing="1" w:after="0" w:line="240" w:lineRule="auto"/>
                              <w:ind w:left="720"/>
                              <w:rPr>
                                <w:rFonts w:ascii="Times New Roman" w:eastAsia="Times New Roman" w:hAnsi="Times New Roman" w:cs="Times New Roman"/>
                                <w:b/>
                                <w:sz w:val="24"/>
                                <w:szCs w:val="24"/>
                              </w:rPr>
                            </w:pPr>
                            <w:r w:rsidRPr="00A01D7F">
                              <w:rPr>
                                <w:rFonts w:ascii="Times New Roman" w:eastAsia="Times New Roman" w:hAnsi="Times New Roman" w:cs="Times New Roman"/>
                                <w:b/>
                                <w:sz w:val="24"/>
                                <w:szCs w:val="24"/>
                              </w:rPr>
                              <w:t xml:space="preserve">Kansas Board of Regents </w:t>
                            </w:r>
                          </w:p>
                          <w:p w:rsidR="000A44B3" w:rsidRPr="00A01D7F" w:rsidRDefault="000A44B3" w:rsidP="000A44B3">
                            <w:pPr>
                              <w:spacing w:before="100" w:beforeAutospacing="1" w:after="100" w:afterAutospacing="1" w:line="240" w:lineRule="auto"/>
                              <w:ind w:left="720"/>
                              <w:rPr>
                                <w:rFonts w:ascii="Times New Roman" w:eastAsia="Times New Roman" w:hAnsi="Times New Roman" w:cs="Times New Roman"/>
                                <w:sz w:val="24"/>
                                <w:szCs w:val="24"/>
                              </w:rPr>
                            </w:pPr>
                            <w:r w:rsidRPr="00E55D4D">
                              <w:rPr>
                                <w:rFonts w:ascii="Gill Sans Ultra Bold" w:eastAsia="Times New Roman" w:hAnsi="Gill Sans Ultra Bold" w:cs="Times New Roman"/>
                                <w:b/>
                                <w:sz w:val="36"/>
                                <w:szCs w:val="36"/>
                              </w:rPr>
                              <w:t xml:space="preserve">Teacher Service </w:t>
                            </w:r>
                            <w:proofErr w:type="gramStart"/>
                            <w:r w:rsidRPr="00E55D4D">
                              <w:rPr>
                                <w:rFonts w:ascii="Gill Sans Ultra Bold" w:eastAsia="Times New Roman" w:hAnsi="Gill Sans Ultra Bold" w:cs="Times New Roman"/>
                                <w:b/>
                                <w:sz w:val="36"/>
                                <w:szCs w:val="36"/>
                              </w:rPr>
                              <w:t>Scholarship</w:t>
                            </w:r>
                            <w:r>
                              <w:rPr>
                                <w:rFonts w:ascii="Times New Roman" w:eastAsia="Times New Roman" w:hAnsi="Times New Roman" w:cs="Times New Roman"/>
                                <w:b/>
                                <w:sz w:val="24"/>
                                <w:szCs w:val="24"/>
                              </w:rPr>
                              <w:t xml:space="preserve">  </w:t>
                            </w:r>
                            <w:r w:rsidRPr="00A01D7F">
                              <w:rPr>
                                <w:rFonts w:ascii="Times New Roman" w:eastAsia="Times New Roman" w:hAnsi="Times New Roman" w:cs="Times New Roman"/>
                                <w:sz w:val="24"/>
                                <w:szCs w:val="24"/>
                              </w:rPr>
                              <w:t>http</w:t>
                            </w:r>
                            <w:proofErr w:type="gramEnd"/>
                            <w:r w:rsidRPr="00A01D7F">
                              <w:rPr>
                                <w:rFonts w:ascii="Times New Roman" w:eastAsia="Times New Roman" w:hAnsi="Times New Roman" w:cs="Times New Roman"/>
                                <w:sz w:val="24"/>
                                <w:szCs w:val="24"/>
                              </w:rPr>
                              <w:t>://www.kansasregents.org/scholarships_and_grants</w:t>
                            </w:r>
                          </w:p>
                          <w:p w:rsidR="000A44B3" w:rsidRDefault="000A44B3" w:rsidP="000A44B3">
                            <w:pPr>
                              <w:spacing w:before="100" w:beforeAutospacing="1" w:after="100" w:afterAutospacing="1" w:line="240" w:lineRule="auto"/>
                              <w:ind w:left="720"/>
                              <w:rPr>
                                <w:rStyle w:val="Strong"/>
                                <w:rFonts w:ascii="Times New Roman" w:hAnsi="Times New Roman" w:cs="Times New Roman"/>
                                <w:sz w:val="24"/>
                                <w:szCs w:val="24"/>
                              </w:rPr>
                            </w:pPr>
                            <w:r w:rsidRPr="00A01D7F">
                              <w:rPr>
                                <w:rFonts w:ascii="Times New Roman" w:hAnsi="Times New Roman" w:cs="Times New Roman"/>
                                <w:sz w:val="24"/>
                                <w:szCs w:val="24"/>
                              </w:rPr>
                              <w:t>The Kansas Teacher Service Scholarship is a merit-based service obligation scholarship program that provides financial assistance to both students pursuing bachelor's degree programs and currently licensed teachers pursuing endorsement in hard-to-fill disciplines or master's degrees in hard-to-fill disciplines or either group planning to teach in an underserved geographic area. Recipients sign agreements to teach one year for each year of scholarship support in Kansas. Recipients are eligible to receive this scholarship for up to ten semesters, which includes both undergraduate and graduate work.  </w:t>
                            </w:r>
                            <w:r w:rsidRPr="00A01D7F">
                              <w:rPr>
                                <w:rStyle w:val="Strong"/>
                                <w:rFonts w:ascii="Times New Roman" w:hAnsi="Times New Roman" w:cs="Times New Roman"/>
                                <w:sz w:val="24"/>
                                <w:szCs w:val="24"/>
                              </w:rPr>
                              <w:t>Priority Deadline: May 1.</w:t>
                            </w:r>
                          </w:p>
                          <w:p w:rsidR="00E55D4D" w:rsidRDefault="000A44B3" w:rsidP="00E55D4D">
                            <w:pPr>
                              <w:pStyle w:val="Default"/>
                              <w:ind w:left="720"/>
                              <w:rPr>
                                <w:sz w:val="20"/>
                                <w:szCs w:val="20"/>
                              </w:rPr>
                            </w:pPr>
                            <w:r w:rsidRPr="00E55D4D">
                              <w:rPr>
                                <w:b/>
                                <w:bCs/>
                                <w:sz w:val="20"/>
                                <w:szCs w:val="20"/>
                              </w:rPr>
                              <w:t xml:space="preserve">*Identified Hard-to-fill disciplines for 2016-17 are: </w:t>
                            </w:r>
                            <w:r w:rsidRPr="00E55D4D">
                              <w:rPr>
                                <w:sz w:val="20"/>
                                <w:szCs w:val="20"/>
                              </w:rPr>
                              <w:t xml:space="preserve">Special Education, Mathematics, Science </w:t>
                            </w:r>
                          </w:p>
                          <w:p w:rsidR="000A44B3" w:rsidRPr="00DD2A2D" w:rsidRDefault="000A44B3" w:rsidP="00E55D4D">
                            <w:pPr>
                              <w:pStyle w:val="Default"/>
                              <w:ind w:left="720"/>
                              <w:rPr>
                                <w:rFonts w:eastAsia="Times New Roman"/>
                                <w:sz w:val="20"/>
                                <w:szCs w:val="20"/>
                              </w:rPr>
                            </w:pPr>
                            <w:r w:rsidRPr="00E55D4D">
                              <w:rPr>
                                <w:b/>
                                <w:bCs/>
                                <w:sz w:val="20"/>
                                <w:szCs w:val="20"/>
                              </w:rPr>
                              <w:t>**Underserved Geographic Areas are</w:t>
                            </w:r>
                            <w:r w:rsidRPr="00E55D4D">
                              <w:rPr>
                                <w:sz w:val="20"/>
                                <w:szCs w:val="20"/>
                              </w:rPr>
                              <w:t>: USD 501 Topeka; USD 500 Kansas City, KS; USD 259 Wichita and State Board of Education Area 5 (which includes all of the western 1/3 of the State of Kansas).</w:t>
                            </w:r>
                          </w:p>
                          <w:p w:rsidR="000A44B3" w:rsidRPr="00A01D7F" w:rsidRDefault="000A44B3" w:rsidP="000A44B3">
                            <w:pPr>
                              <w:rPr>
                                <w:rFonts w:ascii="Times New Roman" w:hAnsi="Times New Roman" w:cs="Times New Roman"/>
                                <w:sz w:val="24"/>
                                <w:szCs w:val="24"/>
                              </w:rPr>
                            </w:pPr>
                          </w:p>
                          <w:p w:rsidR="000A44B3" w:rsidRDefault="000A4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002426D" id="_x0000_s1028" type="#_x0000_t202" style="position:absolute;margin-left:0;margin-top:24.9pt;width:391.2pt;height:298.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" fillcolor="#bdd6ee [1300]">
                <v:textbox>
                  <w:txbxContent>
                    <w:p w:rsidR="00E55D4D" w:rsidRDefault="000A44B3" w:rsidP="00E55D4D">
                      <w:pPr>
                        <w:spacing w:before="100" w:beforeAutospacing="1" w:after="0" w:line="240" w:lineRule="auto"/>
                        <w:ind w:left="720"/>
                        <w:rPr>
                          <w:rFonts w:ascii="Times New Roman" w:eastAsia="Times New Roman" w:hAnsi="Times New Roman" w:cs="Times New Roman"/>
                          <w:b/>
                          <w:sz w:val="24"/>
                          <w:szCs w:val="24"/>
                        </w:rPr>
                      </w:pPr>
                      <w:r w:rsidRPr="00A01D7F">
                        <w:rPr>
                          <w:rFonts w:ascii="Times New Roman" w:eastAsia="Times New Roman" w:hAnsi="Times New Roman" w:cs="Times New Roman"/>
                          <w:b/>
                          <w:sz w:val="24"/>
                          <w:szCs w:val="24"/>
                        </w:rPr>
                        <w:t xml:space="preserve">Kansas Board of Regents </w:t>
                      </w:r>
                    </w:p>
                    <w:p w:rsidR="000A44B3" w:rsidRPr="00A01D7F" w:rsidRDefault="000A44B3" w:rsidP="000A44B3">
                      <w:pPr>
                        <w:spacing w:before="100" w:beforeAutospacing="1" w:after="100" w:afterAutospacing="1" w:line="240" w:lineRule="auto"/>
                        <w:ind w:left="720"/>
                        <w:rPr>
                          <w:rFonts w:ascii="Times New Roman" w:eastAsia="Times New Roman" w:hAnsi="Times New Roman" w:cs="Times New Roman"/>
                          <w:sz w:val="24"/>
                          <w:szCs w:val="24"/>
                        </w:rPr>
                      </w:pPr>
                      <w:r w:rsidRPr="00E55D4D">
                        <w:rPr>
                          <w:rFonts w:ascii="Gill Sans Ultra Bold" w:eastAsia="Times New Roman" w:hAnsi="Gill Sans Ultra Bold" w:cs="Times New Roman"/>
                          <w:b/>
                          <w:sz w:val="36"/>
                          <w:szCs w:val="36"/>
                        </w:rPr>
                        <w:t xml:space="preserve">Teacher Service </w:t>
                      </w:r>
                      <w:proofErr w:type="gramStart"/>
                      <w:r w:rsidRPr="00E55D4D">
                        <w:rPr>
                          <w:rFonts w:ascii="Gill Sans Ultra Bold" w:eastAsia="Times New Roman" w:hAnsi="Gill Sans Ultra Bold" w:cs="Times New Roman"/>
                          <w:b/>
                          <w:sz w:val="36"/>
                          <w:szCs w:val="36"/>
                        </w:rPr>
                        <w:t>Scholarship</w:t>
                      </w:r>
                      <w:r>
                        <w:rPr>
                          <w:rFonts w:ascii="Times New Roman" w:eastAsia="Times New Roman" w:hAnsi="Times New Roman" w:cs="Times New Roman"/>
                          <w:b/>
                          <w:sz w:val="24"/>
                          <w:szCs w:val="24"/>
                        </w:rPr>
                        <w:t xml:space="preserve">  </w:t>
                      </w:r>
                      <w:r w:rsidRPr="00A01D7F">
                        <w:rPr>
                          <w:rFonts w:ascii="Times New Roman" w:eastAsia="Times New Roman" w:hAnsi="Times New Roman" w:cs="Times New Roman"/>
                          <w:sz w:val="24"/>
                          <w:szCs w:val="24"/>
                        </w:rPr>
                        <w:t>http://www.kansasregents.org/scholarships_and_grants</w:t>
                      </w:r>
                      <w:proofErr w:type="gramEnd"/>
                    </w:p>
                    <w:p w:rsidR="000A44B3" w:rsidRDefault="000A44B3" w:rsidP="000A44B3">
                      <w:pPr>
                        <w:spacing w:before="100" w:beforeAutospacing="1" w:after="100" w:afterAutospacing="1" w:line="240" w:lineRule="auto"/>
                        <w:ind w:left="720"/>
                        <w:rPr>
                          <w:rStyle w:val="Strong"/>
                          <w:rFonts w:ascii="Times New Roman" w:hAnsi="Times New Roman" w:cs="Times New Roman"/>
                          <w:sz w:val="24"/>
                          <w:szCs w:val="24"/>
                        </w:rPr>
                      </w:pPr>
                      <w:r w:rsidRPr="00A01D7F">
                        <w:rPr>
                          <w:rFonts w:ascii="Times New Roman" w:hAnsi="Times New Roman" w:cs="Times New Roman"/>
                          <w:sz w:val="24"/>
                          <w:szCs w:val="24"/>
                        </w:rPr>
                        <w:t>The Kansas Teacher Service Scholarship is a merit-based service obligation scholarship program that provides financial assistance to both students pursuing bachelor's degree programs and currently licensed teachers pursuing endorsement in hard-to-fill disciplines or master's degrees in hard-to-fill disciplines or either group planning to teach in an underserved geographic area. Recipients sign agreements to teach one year for each year of scholarship support in Kansas. Recipients are eligible to receive this scholarship for up to ten semesters, which includes both undergraduate and graduate work.  </w:t>
                      </w:r>
                      <w:r w:rsidRPr="00A01D7F">
                        <w:rPr>
                          <w:rStyle w:val="Strong"/>
                          <w:rFonts w:ascii="Times New Roman" w:hAnsi="Times New Roman" w:cs="Times New Roman"/>
                          <w:sz w:val="24"/>
                          <w:szCs w:val="24"/>
                        </w:rPr>
                        <w:t>Priority Deadline: May 1.</w:t>
                      </w:r>
                    </w:p>
                    <w:p w:rsidR="00E55D4D" w:rsidRDefault="000A44B3" w:rsidP="00E55D4D">
                      <w:pPr>
                        <w:pStyle w:val="Default"/>
                        <w:ind w:left="720"/>
                        <w:rPr>
                          <w:sz w:val="20"/>
                          <w:szCs w:val="20"/>
                        </w:rPr>
                      </w:pPr>
                      <w:r w:rsidRPr="00E55D4D">
                        <w:rPr>
                          <w:b/>
                          <w:bCs/>
                          <w:sz w:val="20"/>
                          <w:szCs w:val="20"/>
                        </w:rPr>
                        <w:t xml:space="preserve">*Identified Hard-to-fill disciplines for 2016-17 are: </w:t>
                      </w:r>
                      <w:r w:rsidRPr="00E55D4D">
                        <w:rPr>
                          <w:sz w:val="20"/>
                          <w:szCs w:val="20"/>
                        </w:rPr>
                        <w:t xml:space="preserve">Special Education, Mathematics, Science </w:t>
                      </w:r>
                    </w:p>
                    <w:p w:rsidR="000A44B3" w:rsidRPr="00DD2A2D" w:rsidRDefault="000A44B3" w:rsidP="00E55D4D">
                      <w:pPr>
                        <w:pStyle w:val="Default"/>
                        <w:ind w:left="720"/>
                        <w:rPr>
                          <w:rFonts w:eastAsia="Times New Roman"/>
                          <w:sz w:val="20"/>
                          <w:szCs w:val="20"/>
                        </w:rPr>
                      </w:pPr>
                      <w:r w:rsidRPr="00E55D4D">
                        <w:rPr>
                          <w:b/>
                          <w:bCs/>
                          <w:sz w:val="20"/>
                          <w:szCs w:val="20"/>
                        </w:rPr>
                        <w:t>**Underserved Geographic Areas are</w:t>
                      </w:r>
                      <w:r w:rsidRPr="00E55D4D">
                        <w:rPr>
                          <w:sz w:val="20"/>
                          <w:szCs w:val="20"/>
                        </w:rPr>
                        <w:t>: USD 501 Topeka; USD 500 Kansas City, KS; USD 259 Wichita and State Board of Education Area 5 (which includes all of the western 1/3 of the State of Kansas).</w:t>
                      </w:r>
                    </w:p>
                    <w:p w:rsidR="000A44B3" w:rsidRPr="00A01D7F" w:rsidRDefault="000A44B3" w:rsidP="000A44B3">
                      <w:pPr>
                        <w:rPr>
                          <w:rFonts w:ascii="Times New Roman" w:hAnsi="Times New Roman" w:cs="Times New Roman"/>
                          <w:sz w:val="24"/>
                          <w:szCs w:val="24"/>
                        </w:rPr>
                      </w:pPr>
                    </w:p>
                    <w:p w:rsidR="000A44B3" w:rsidRDefault="000A44B3"/>
                  </w:txbxContent>
                </v:textbox>
                <w10:wrap type="square" anchorx="margin"/>
              </v:shape>
            </w:pict>
          </mc:Fallback>
        </mc:AlternateContent>
      </w:r>
    </w:p>
    <w:p w:rsidR="00462F62" w:rsidRPr="00462F62" w:rsidRDefault="00462F62" w:rsidP="00A01D7F">
      <w:pPr>
        <w:spacing w:before="100" w:beforeAutospacing="1" w:after="100" w:afterAutospacing="1" w:line="240" w:lineRule="auto"/>
        <w:ind w:left="720"/>
        <w:rPr>
          <w:rFonts w:ascii="Gill Sans Ultra Bold" w:eastAsia="Times New Roman" w:hAnsi="Gill Sans Ultra Bold" w:cs="Times New Roman"/>
          <w:sz w:val="36"/>
          <w:szCs w:val="36"/>
        </w:rPr>
      </w:pPr>
      <w:r w:rsidRPr="00462F62">
        <w:rPr>
          <w:rFonts w:ascii="Gill Sans Ultra Bold" w:eastAsia="Times New Roman" w:hAnsi="Gill Sans Ultra Bold" w:cs="Times New Roman"/>
          <w:sz w:val="36"/>
          <w:szCs w:val="36"/>
        </w:rPr>
        <w:lastRenderedPageBreak/>
        <w:t>Other Opportunities</w:t>
      </w:r>
    </w:p>
    <w:p w:rsidR="00462F62" w:rsidRPr="00462F62" w:rsidRDefault="00462F62" w:rsidP="00462F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Salina Education Foundation LIFT (Loan Initiative for Future Teachers) – Salina, Kansas.  The program provides </w:t>
      </w:r>
      <w:r w:rsidRPr="00462F62">
        <w:rPr>
          <w:rFonts w:ascii="Times New Roman" w:hAnsi="Times New Roman" w:cs="Times New Roman"/>
          <w:sz w:val="24"/>
          <w:szCs w:val="24"/>
        </w:rPr>
        <w:t>up to $5,000 per year for Saline County students who are working on h</w:t>
      </w:r>
      <w:r>
        <w:rPr>
          <w:rFonts w:ascii="Times New Roman" w:hAnsi="Times New Roman" w:cs="Times New Roman"/>
          <w:sz w:val="24"/>
          <w:szCs w:val="24"/>
        </w:rPr>
        <w:t>is</w:t>
      </w:r>
      <w:r w:rsidRPr="00462F62">
        <w:rPr>
          <w:rFonts w:ascii="Times New Roman" w:hAnsi="Times New Roman" w:cs="Times New Roman"/>
          <w:sz w:val="24"/>
          <w:szCs w:val="24"/>
        </w:rPr>
        <w:t xml:space="preserve">/her initial teaching certification.  Students can find the application on our website:  </w:t>
      </w:r>
      <w:hyperlink r:id="rId11" w:history="1">
        <w:r w:rsidRPr="00462F62">
          <w:rPr>
            <w:rStyle w:val="Hyperlink"/>
            <w:rFonts w:ascii="Times New Roman" w:hAnsi="Times New Roman" w:cs="Times New Roman"/>
            <w:sz w:val="24"/>
            <w:szCs w:val="24"/>
          </w:rPr>
          <w:t>www.salinaeducationfoundation.com</w:t>
        </w:r>
      </w:hyperlink>
      <w:r>
        <w:rPr>
          <w:rFonts w:ascii="Times New Roman" w:hAnsi="Times New Roman" w:cs="Times New Roman"/>
          <w:sz w:val="24"/>
          <w:szCs w:val="24"/>
        </w:rPr>
        <w:t xml:space="preserve">.  </w:t>
      </w:r>
      <w:hyperlink r:id="rId12" w:history="1">
        <w:r w:rsidRPr="00462F62">
          <w:rPr>
            <w:rStyle w:val="Hyperlink"/>
            <w:rFonts w:ascii="Times New Roman" w:hAnsi="Times New Roman" w:cs="Times New Roman"/>
            <w:sz w:val="24"/>
            <w:szCs w:val="24"/>
          </w:rPr>
          <w:t>http://www.salinaeducationfoundation.com/lift-apply.html</w:t>
        </w:r>
      </w:hyperlink>
      <w:r>
        <w:rPr>
          <w:rFonts w:ascii="Times New Roman" w:hAnsi="Times New Roman" w:cs="Times New Roman"/>
          <w:sz w:val="24"/>
          <w:szCs w:val="24"/>
        </w:rPr>
        <w:t>.  Deadline is January 31.</w:t>
      </w:r>
    </w:p>
    <w:sectPr w:rsidR="00462F62" w:rsidRPr="00462F62" w:rsidSect="00DD2A2D">
      <w:pgSz w:w="15840" w:h="12240" w:orient="landscape"/>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7285E"/>
    <w:multiLevelType w:val="hybridMultilevel"/>
    <w:tmpl w:val="C686A988"/>
    <w:lvl w:ilvl="0" w:tplc="5754A190">
      <w:start w:val="1"/>
      <w:numFmt w:val="bullet"/>
      <w:lvlText w:val=""/>
      <w:lvlJc w:val="left"/>
      <w:pPr>
        <w:tabs>
          <w:tab w:val="num" w:pos="720"/>
        </w:tabs>
        <w:ind w:left="720" w:hanging="360"/>
      </w:pPr>
      <w:rPr>
        <w:rFonts w:ascii="Wingdings 2" w:hAnsi="Wingdings 2" w:hint="default"/>
      </w:rPr>
    </w:lvl>
    <w:lvl w:ilvl="1" w:tplc="93440372" w:tentative="1">
      <w:start w:val="1"/>
      <w:numFmt w:val="bullet"/>
      <w:lvlText w:val=""/>
      <w:lvlJc w:val="left"/>
      <w:pPr>
        <w:tabs>
          <w:tab w:val="num" w:pos="1440"/>
        </w:tabs>
        <w:ind w:left="1440" w:hanging="360"/>
      </w:pPr>
      <w:rPr>
        <w:rFonts w:ascii="Wingdings 2" w:hAnsi="Wingdings 2" w:hint="default"/>
      </w:rPr>
    </w:lvl>
    <w:lvl w:ilvl="2" w:tplc="A328A33C" w:tentative="1">
      <w:start w:val="1"/>
      <w:numFmt w:val="bullet"/>
      <w:lvlText w:val=""/>
      <w:lvlJc w:val="left"/>
      <w:pPr>
        <w:tabs>
          <w:tab w:val="num" w:pos="2160"/>
        </w:tabs>
        <w:ind w:left="2160" w:hanging="360"/>
      </w:pPr>
      <w:rPr>
        <w:rFonts w:ascii="Wingdings 2" w:hAnsi="Wingdings 2" w:hint="default"/>
      </w:rPr>
    </w:lvl>
    <w:lvl w:ilvl="3" w:tplc="D298B76C" w:tentative="1">
      <w:start w:val="1"/>
      <w:numFmt w:val="bullet"/>
      <w:lvlText w:val=""/>
      <w:lvlJc w:val="left"/>
      <w:pPr>
        <w:tabs>
          <w:tab w:val="num" w:pos="2880"/>
        </w:tabs>
        <w:ind w:left="2880" w:hanging="360"/>
      </w:pPr>
      <w:rPr>
        <w:rFonts w:ascii="Wingdings 2" w:hAnsi="Wingdings 2" w:hint="default"/>
      </w:rPr>
    </w:lvl>
    <w:lvl w:ilvl="4" w:tplc="3CCA9BF6" w:tentative="1">
      <w:start w:val="1"/>
      <w:numFmt w:val="bullet"/>
      <w:lvlText w:val=""/>
      <w:lvlJc w:val="left"/>
      <w:pPr>
        <w:tabs>
          <w:tab w:val="num" w:pos="3600"/>
        </w:tabs>
        <w:ind w:left="3600" w:hanging="360"/>
      </w:pPr>
      <w:rPr>
        <w:rFonts w:ascii="Wingdings 2" w:hAnsi="Wingdings 2" w:hint="default"/>
      </w:rPr>
    </w:lvl>
    <w:lvl w:ilvl="5" w:tplc="C4F68782" w:tentative="1">
      <w:start w:val="1"/>
      <w:numFmt w:val="bullet"/>
      <w:lvlText w:val=""/>
      <w:lvlJc w:val="left"/>
      <w:pPr>
        <w:tabs>
          <w:tab w:val="num" w:pos="4320"/>
        </w:tabs>
        <w:ind w:left="4320" w:hanging="360"/>
      </w:pPr>
      <w:rPr>
        <w:rFonts w:ascii="Wingdings 2" w:hAnsi="Wingdings 2" w:hint="default"/>
      </w:rPr>
    </w:lvl>
    <w:lvl w:ilvl="6" w:tplc="20001090" w:tentative="1">
      <w:start w:val="1"/>
      <w:numFmt w:val="bullet"/>
      <w:lvlText w:val=""/>
      <w:lvlJc w:val="left"/>
      <w:pPr>
        <w:tabs>
          <w:tab w:val="num" w:pos="5040"/>
        </w:tabs>
        <w:ind w:left="5040" w:hanging="360"/>
      </w:pPr>
      <w:rPr>
        <w:rFonts w:ascii="Wingdings 2" w:hAnsi="Wingdings 2" w:hint="default"/>
      </w:rPr>
    </w:lvl>
    <w:lvl w:ilvl="7" w:tplc="C49057EA" w:tentative="1">
      <w:start w:val="1"/>
      <w:numFmt w:val="bullet"/>
      <w:lvlText w:val=""/>
      <w:lvlJc w:val="left"/>
      <w:pPr>
        <w:tabs>
          <w:tab w:val="num" w:pos="5760"/>
        </w:tabs>
        <w:ind w:left="5760" w:hanging="360"/>
      </w:pPr>
      <w:rPr>
        <w:rFonts w:ascii="Wingdings 2" w:hAnsi="Wingdings 2" w:hint="default"/>
      </w:rPr>
    </w:lvl>
    <w:lvl w:ilvl="8" w:tplc="36DCF87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34E49B4"/>
    <w:multiLevelType w:val="multilevel"/>
    <w:tmpl w:val="A20A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2743E"/>
    <w:multiLevelType w:val="multilevel"/>
    <w:tmpl w:val="71D8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19"/>
    <w:rsid w:val="000A44B3"/>
    <w:rsid w:val="000C3629"/>
    <w:rsid w:val="00462F62"/>
    <w:rsid w:val="00466719"/>
    <w:rsid w:val="00746F7E"/>
    <w:rsid w:val="008035EB"/>
    <w:rsid w:val="00A01D7F"/>
    <w:rsid w:val="00AF1280"/>
    <w:rsid w:val="00DD2A2D"/>
    <w:rsid w:val="00E5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0EB12-9047-4B32-8600-A88B0E76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719"/>
    <w:pPr>
      <w:spacing w:after="0" w:line="240" w:lineRule="auto"/>
      <w:ind w:left="720"/>
      <w:contextualSpacing/>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A01D7F"/>
    <w:rPr>
      <w:color w:val="0000FF"/>
      <w:u w:val="single"/>
    </w:rPr>
  </w:style>
  <w:style w:type="paragraph" w:styleId="NormalWeb">
    <w:name w:val="Normal (Web)"/>
    <w:basedOn w:val="Normal"/>
    <w:uiPriority w:val="99"/>
    <w:semiHidden/>
    <w:unhideWhenUsed/>
    <w:rsid w:val="00A01D7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A01D7F"/>
    <w:rPr>
      <w:i/>
      <w:iCs/>
    </w:rPr>
  </w:style>
  <w:style w:type="character" w:styleId="Emphasis">
    <w:name w:val="Emphasis"/>
    <w:basedOn w:val="DefaultParagraphFont"/>
    <w:uiPriority w:val="20"/>
    <w:qFormat/>
    <w:rsid w:val="00A01D7F"/>
    <w:rPr>
      <w:i/>
      <w:iCs/>
    </w:rPr>
  </w:style>
  <w:style w:type="character" w:styleId="Strong">
    <w:name w:val="Strong"/>
    <w:basedOn w:val="DefaultParagraphFont"/>
    <w:uiPriority w:val="22"/>
    <w:qFormat/>
    <w:rsid w:val="00A01D7F"/>
    <w:rPr>
      <w:b/>
      <w:bCs/>
    </w:rPr>
  </w:style>
  <w:style w:type="paragraph" w:customStyle="1" w:styleId="Default">
    <w:name w:val="Default"/>
    <w:rsid w:val="000A44B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1448">
      <w:bodyDiv w:val="1"/>
      <w:marLeft w:val="0"/>
      <w:marRight w:val="0"/>
      <w:marTop w:val="0"/>
      <w:marBottom w:val="0"/>
      <w:divBdr>
        <w:top w:val="none" w:sz="0" w:space="0" w:color="auto"/>
        <w:left w:val="none" w:sz="0" w:space="0" w:color="auto"/>
        <w:bottom w:val="none" w:sz="0" w:space="0" w:color="auto"/>
        <w:right w:val="none" w:sz="0" w:space="0" w:color="auto"/>
      </w:divBdr>
    </w:div>
    <w:div w:id="88278195">
      <w:bodyDiv w:val="1"/>
      <w:marLeft w:val="0"/>
      <w:marRight w:val="0"/>
      <w:marTop w:val="0"/>
      <w:marBottom w:val="0"/>
      <w:divBdr>
        <w:top w:val="none" w:sz="0" w:space="0" w:color="auto"/>
        <w:left w:val="none" w:sz="0" w:space="0" w:color="auto"/>
        <w:bottom w:val="none" w:sz="0" w:space="0" w:color="auto"/>
        <w:right w:val="none" w:sz="0" w:space="0" w:color="auto"/>
      </w:divBdr>
    </w:div>
    <w:div w:id="701587578">
      <w:bodyDiv w:val="1"/>
      <w:marLeft w:val="0"/>
      <w:marRight w:val="0"/>
      <w:marTop w:val="0"/>
      <w:marBottom w:val="0"/>
      <w:divBdr>
        <w:top w:val="none" w:sz="0" w:space="0" w:color="auto"/>
        <w:left w:val="none" w:sz="0" w:space="0" w:color="auto"/>
        <w:bottom w:val="none" w:sz="0" w:space="0" w:color="auto"/>
        <w:right w:val="none" w:sz="0" w:space="0" w:color="auto"/>
      </w:divBdr>
    </w:div>
    <w:div w:id="771515504">
      <w:bodyDiv w:val="1"/>
      <w:marLeft w:val="0"/>
      <w:marRight w:val="0"/>
      <w:marTop w:val="0"/>
      <w:marBottom w:val="0"/>
      <w:divBdr>
        <w:top w:val="none" w:sz="0" w:space="0" w:color="auto"/>
        <w:left w:val="none" w:sz="0" w:space="0" w:color="auto"/>
        <w:bottom w:val="none" w:sz="0" w:space="0" w:color="auto"/>
        <w:right w:val="none" w:sz="0" w:space="0" w:color="auto"/>
      </w:divBdr>
    </w:div>
    <w:div w:id="805243206">
      <w:bodyDiv w:val="1"/>
      <w:marLeft w:val="0"/>
      <w:marRight w:val="0"/>
      <w:marTop w:val="0"/>
      <w:marBottom w:val="0"/>
      <w:divBdr>
        <w:top w:val="none" w:sz="0" w:space="0" w:color="auto"/>
        <w:left w:val="none" w:sz="0" w:space="0" w:color="auto"/>
        <w:bottom w:val="none" w:sz="0" w:space="0" w:color="auto"/>
        <w:right w:val="none" w:sz="0" w:space="0" w:color="auto"/>
      </w:divBdr>
    </w:div>
    <w:div w:id="20496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ed.gov/sa/types/loa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salinaeducationfoundation.com/lift-appl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cli.ed.gov/CBSWebApp/tcli/TCLIPubSchoolSearch.jsp" TargetMode="External"/><Relationship Id="rId11" Type="http://schemas.openxmlformats.org/officeDocument/2006/relationships/hyperlink" Target="http://www.salinaeducationfoundation.com" TargetMode="External"/><Relationship Id="rId5" Type="http://schemas.openxmlformats.org/officeDocument/2006/relationships/hyperlink" Target="https://studentaid.ed.gov/sa/types/loans" TargetMode="External"/><Relationship Id="rId10"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hyperlink" Target="https://www.tcli.ed.gov/CBSWebApp/tcli/TCLIPubSchoolSearch.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Schuckman</dc:creator>
  <cp:keywords/>
  <dc:description/>
  <cp:lastModifiedBy>Amie Wright</cp:lastModifiedBy>
  <cp:revision>2</cp:revision>
  <cp:lastPrinted>2016-12-08T19:58:00Z</cp:lastPrinted>
  <dcterms:created xsi:type="dcterms:W3CDTF">2017-01-10T18:46:00Z</dcterms:created>
  <dcterms:modified xsi:type="dcterms:W3CDTF">2017-01-10T18:46:00Z</dcterms:modified>
</cp:coreProperties>
</file>