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0A" w:rsidRPr="00C50CE4" w:rsidRDefault="00C50CE4">
      <w:pPr>
        <w:rPr>
          <w:b/>
          <w:sz w:val="18"/>
          <w:szCs w:val="18"/>
        </w:rPr>
      </w:pPr>
      <w:r w:rsidRPr="00C50CE4">
        <w:rPr>
          <w:b/>
          <w:sz w:val="18"/>
          <w:szCs w:val="18"/>
        </w:rPr>
        <w:t>Establishing Content Validity – Rubric/Assessment Response Form</w:t>
      </w:r>
    </w:p>
    <w:p w:rsidR="00C50CE4" w:rsidRPr="00C50CE4" w:rsidRDefault="00C50CE4">
      <w:pPr>
        <w:rPr>
          <w:sz w:val="18"/>
          <w:szCs w:val="18"/>
        </w:rPr>
      </w:pPr>
      <w:r w:rsidRPr="00C50CE4">
        <w:rPr>
          <w:sz w:val="18"/>
          <w:szCs w:val="18"/>
        </w:rPr>
        <w:t xml:space="preserve">Name of Reviewer: ________________________ </w:t>
      </w:r>
      <w:r w:rsidRPr="00C50CE4">
        <w:rPr>
          <w:sz w:val="18"/>
          <w:szCs w:val="18"/>
        </w:rPr>
        <w:tab/>
        <w:t>Position: _______________________________</w:t>
      </w:r>
    </w:p>
    <w:p w:rsidR="00C50CE4" w:rsidRDefault="00C50CE4">
      <w:pPr>
        <w:rPr>
          <w:sz w:val="18"/>
          <w:szCs w:val="18"/>
        </w:rPr>
      </w:pPr>
      <w:r w:rsidRPr="00C50CE4">
        <w:rPr>
          <w:sz w:val="18"/>
          <w:szCs w:val="18"/>
        </w:rPr>
        <w:t xml:space="preserve">INSTRUCTIONS: This measure is designed to evaluate the content validity of </w:t>
      </w:r>
      <w:r w:rsidRPr="00C50CE4">
        <w:rPr>
          <w:sz w:val="18"/>
          <w:szCs w:val="18"/>
          <w:u w:val="single"/>
        </w:rPr>
        <w:t xml:space="preserve">          </w:t>
      </w:r>
      <w:proofErr w:type="gramStart"/>
      <w:r w:rsidRPr="00C50CE4">
        <w:rPr>
          <w:sz w:val="18"/>
          <w:szCs w:val="18"/>
          <w:u w:val="single"/>
        </w:rPr>
        <w:t xml:space="preserve">   </w:t>
      </w:r>
      <w:r w:rsidRPr="00C50CE4">
        <w:rPr>
          <w:sz w:val="18"/>
          <w:szCs w:val="18"/>
          <w:highlight w:val="yellow"/>
          <w:u w:val="single"/>
        </w:rPr>
        <w:t>(</w:t>
      </w:r>
      <w:proofErr w:type="gramEnd"/>
      <w:r w:rsidRPr="00C50CE4">
        <w:rPr>
          <w:sz w:val="18"/>
          <w:szCs w:val="18"/>
          <w:highlight w:val="yellow"/>
          <w:u w:val="single"/>
        </w:rPr>
        <w:t>insert title of</w:t>
      </w:r>
      <w:r w:rsidRPr="00C50CE4">
        <w:rPr>
          <w:sz w:val="18"/>
          <w:szCs w:val="18"/>
          <w:u w:val="single"/>
        </w:rPr>
        <w:t xml:space="preserve"> </w:t>
      </w:r>
      <w:r w:rsidRPr="00C50CE4">
        <w:rPr>
          <w:sz w:val="18"/>
          <w:szCs w:val="18"/>
          <w:highlight w:val="yellow"/>
          <w:u w:val="single"/>
        </w:rPr>
        <w:t>assessment)</w:t>
      </w:r>
      <w:r w:rsidRPr="00C50CE4">
        <w:rPr>
          <w:sz w:val="18"/>
          <w:szCs w:val="18"/>
          <w:u w:val="single"/>
        </w:rPr>
        <w:t xml:space="preserve">         </w:t>
      </w:r>
      <w:r w:rsidRPr="00C50CE4">
        <w:rPr>
          <w:sz w:val="18"/>
          <w:szCs w:val="18"/>
        </w:rPr>
        <w:t>.</w:t>
      </w:r>
      <w:r>
        <w:rPr>
          <w:sz w:val="18"/>
          <w:szCs w:val="18"/>
        </w:rPr>
        <w:t xml:space="preserve"> Please rate each item as follows:</w:t>
      </w:r>
    </w:p>
    <w:p w:rsidR="00C50CE4" w:rsidRDefault="00C50CE4" w:rsidP="00C50CE4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Please rate the level of representativeness of item in measuring the aligned overarching construct on a scale of 1-4, with 4 being the most representative. Space is provided for you to comment on the item or suggest revisions.</w:t>
      </w:r>
    </w:p>
    <w:p w:rsidR="00C50CE4" w:rsidRDefault="00C50CE4" w:rsidP="00C50CE4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Please rate the importance of the item in measuring the aligned overarching construct on a scale of 1-4, with </w:t>
      </w:r>
      <w:r w:rsidRPr="00FA3398">
        <w:rPr>
          <w:noProof/>
          <w:sz w:val="18"/>
          <w:szCs w:val="18"/>
        </w:rPr>
        <w:t>4</w:t>
      </w:r>
      <w:r>
        <w:rPr>
          <w:sz w:val="18"/>
          <w:szCs w:val="18"/>
        </w:rPr>
        <w:t xml:space="preserve"> being the most essential. Space </w:t>
      </w:r>
      <w:r w:rsidRPr="00FA3398">
        <w:rPr>
          <w:noProof/>
          <w:sz w:val="18"/>
          <w:szCs w:val="18"/>
        </w:rPr>
        <w:t>is provided</w:t>
      </w:r>
      <w:r>
        <w:rPr>
          <w:sz w:val="18"/>
          <w:szCs w:val="18"/>
        </w:rPr>
        <w:t xml:space="preserve"> for </w:t>
      </w:r>
      <w:r w:rsidRPr="00FA3398">
        <w:rPr>
          <w:noProof/>
          <w:sz w:val="18"/>
          <w:szCs w:val="18"/>
        </w:rPr>
        <w:t>you</w:t>
      </w:r>
      <w:r>
        <w:rPr>
          <w:sz w:val="18"/>
          <w:szCs w:val="18"/>
        </w:rPr>
        <w:t xml:space="preserve"> to comment on the item or suggest revisions.</w:t>
      </w:r>
    </w:p>
    <w:p w:rsidR="00C50CE4" w:rsidRDefault="006C34E2" w:rsidP="00C50CE4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497595" wp14:editId="3B30945E">
                <wp:simplePos x="0" y="0"/>
                <wp:positionH relativeFrom="column">
                  <wp:posOffset>-64770</wp:posOffset>
                </wp:positionH>
                <wp:positionV relativeFrom="paragraph">
                  <wp:posOffset>6727190</wp:posOffset>
                </wp:positionV>
                <wp:extent cx="504825" cy="142875"/>
                <wp:effectExtent l="0" t="19050" r="47625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16F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-5.1pt;margin-top:529.7pt;width:39.75pt;height:11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" adj="18543" fillcolor="#4f81bd [3204]" strokecolor="#243f60 [1604]" strokeweight="2pt"/>
            </w:pict>
          </mc:Fallback>
        </mc:AlternateContent>
      </w:r>
      <w:r w:rsidRPr="00010320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82A425" wp14:editId="2ADFEBA5">
                <wp:simplePos x="0" y="0"/>
                <wp:positionH relativeFrom="column">
                  <wp:posOffset>-228600</wp:posOffset>
                </wp:positionH>
                <wp:positionV relativeFrom="paragraph">
                  <wp:posOffset>3818890</wp:posOffset>
                </wp:positionV>
                <wp:extent cx="800100" cy="2905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20" w:rsidRDefault="00010320" w:rsidP="00010320">
                            <w:pPr>
                              <w:jc w:val="center"/>
                            </w:pPr>
                            <w:r>
                              <w:t>These rows will change depending on your program rubric … these rows will be different for each rubric used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A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300.7pt;width:63pt;height:22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" stroked="f">
                <v:textbox>
                  <w:txbxContent>
                    <w:p w:rsidR="00010320" w:rsidRDefault="00010320" w:rsidP="00010320">
                      <w:pPr>
                        <w:jc w:val="center"/>
                      </w:pPr>
                      <w:r>
                        <w:t>These rows will change depending on your program rubric … these rows will be different for each rubric used</w:t>
                      </w:r>
                    </w:p>
                  </w:txbxContent>
                </v:textbox>
              </v:shape>
            </w:pict>
          </mc:Fallback>
        </mc:AlternateContent>
      </w:r>
      <w:r w:rsidR="00C50CE4">
        <w:rPr>
          <w:sz w:val="18"/>
          <w:szCs w:val="18"/>
        </w:rPr>
        <w:t xml:space="preserve">Please rate the level of clarity for each item on a scale of 1-4, with </w:t>
      </w:r>
      <w:r w:rsidR="00C50CE4" w:rsidRPr="00FA3398">
        <w:rPr>
          <w:noProof/>
          <w:sz w:val="18"/>
          <w:szCs w:val="18"/>
        </w:rPr>
        <w:t>4</w:t>
      </w:r>
      <w:r w:rsidR="00C50CE4">
        <w:rPr>
          <w:sz w:val="18"/>
          <w:szCs w:val="18"/>
        </w:rPr>
        <w:t xml:space="preserve"> being the </w:t>
      </w:r>
      <w:r w:rsidR="00E1068D">
        <w:rPr>
          <w:noProof/>
          <w:sz w:val="18"/>
          <w:szCs w:val="18"/>
        </w:rPr>
        <w:t>clearest</w:t>
      </w:r>
      <w:r w:rsidR="00C50CE4">
        <w:rPr>
          <w:sz w:val="18"/>
          <w:szCs w:val="18"/>
        </w:rPr>
        <w:t xml:space="preserve">. Space </w:t>
      </w:r>
      <w:r w:rsidR="00C50CE4" w:rsidRPr="00FA3398">
        <w:rPr>
          <w:noProof/>
          <w:sz w:val="18"/>
          <w:szCs w:val="18"/>
        </w:rPr>
        <w:t>is provided</w:t>
      </w:r>
      <w:r w:rsidR="00C50CE4">
        <w:rPr>
          <w:sz w:val="18"/>
          <w:szCs w:val="18"/>
        </w:rPr>
        <w:t xml:space="preserve"> for </w:t>
      </w:r>
      <w:r w:rsidR="00C50CE4" w:rsidRPr="00FA3398">
        <w:rPr>
          <w:noProof/>
          <w:sz w:val="18"/>
          <w:szCs w:val="18"/>
        </w:rPr>
        <w:t>you</w:t>
      </w:r>
      <w:r w:rsidR="00C50CE4">
        <w:rPr>
          <w:sz w:val="18"/>
          <w:szCs w:val="18"/>
        </w:rPr>
        <w:t xml:space="preserve"> to comment on the item or suggest revisions.</w:t>
      </w:r>
    </w:p>
    <w:tbl>
      <w:tblPr>
        <w:tblStyle w:val="TableGrid"/>
        <w:tblpPr w:leftFromText="180" w:rightFromText="180" w:vertAnchor="text" w:tblpXSpec="right" w:tblpY="1"/>
        <w:tblOverlap w:val="never"/>
        <w:tblW w:w="9990" w:type="dxa"/>
        <w:tblLayout w:type="fixed"/>
        <w:tblLook w:val="04A0" w:firstRow="1" w:lastRow="0" w:firstColumn="1" w:lastColumn="0" w:noHBand="0" w:noVBand="1"/>
      </w:tblPr>
      <w:tblGrid>
        <w:gridCol w:w="1188"/>
        <w:gridCol w:w="1170"/>
        <w:gridCol w:w="1440"/>
        <w:gridCol w:w="1710"/>
        <w:gridCol w:w="1890"/>
        <w:gridCol w:w="1440"/>
        <w:gridCol w:w="1152"/>
      </w:tblGrid>
      <w:tr w:rsidR="006C34E2" w:rsidTr="00E1068D">
        <w:tc>
          <w:tcPr>
            <w:tcW w:w="1188" w:type="dxa"/>
          </w:tcPr>
          <w:p w:rsidR="00C50CE4" w:rsidRPr="00C50CE4" w:rsidRDefault="00010320" w:rsidP="00010320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5FE85D" wp14:editId="5962264E">
                      <wp:simplePos x="0" y="0"/>
                      <wp:positionH relativeFrom="column">
                        <wp:posOffset>-716280</wp:posOffset>
                      </wp:positionH>
                      <wp:positionV relativeFrom="paragraph">
                        <wp:posOffset>1062990</wp:posOffset>
                      </wp:positionV>
                      <wp:extent cx="552450" cy="142875"/>
                      <wp:effectExtent l="0" t="19050" r="38100" b="4762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B1291" id="Right Arrow 1" o:spid="_x0000_s1026" type="#_x0000_t13" style="position:absolute;margin-left:-56.4pt;margin-top:83.7pt;width:43.5pt;height:11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" adj="18807" fillcolor="#4f81bd [3204]" strokecolor="#243f60 [1604]" strokeweight="2pt"/>
                  </w:pict>
                </mc:Fallback>
              </mc:AlternateContent>
            </w:r>
            <w:r w:rsidR="006D18AA" w:rsidRPr="006D18A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564552E" wp14:editId="15248D32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19050</wp:posOffset>
                      </wp:positionV>
                      <wp:extent cx="800100" cy="119062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8AA" w:rsidRPr="006D18AA" w:rsidRDefault="006D18AA">
                                  <w:r>
                                    <w:t xml:space="preserve">This row </w:t>
                                  </w:r>
                                  <w:r>
                                    <w:rPr>
                                      <w:b/>
                                    </w:rPr>
                                    <w:t>doesn’t change</w:t>
                                  </w:r>
                                  <w:r>
                                    <w:t xml:space="preserve"> – same for all rubrics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4552E" id="_x0000_s1027" type="#_x0000_t202" style="position:absolute;margin-left:-64.65pt;margin-top:1.5pt;width:63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" stroked="f">
                      <v:textbox>
                        <w:txbxContent>
                          <w:p w:rsidR="006D18AA" w:rsidRPr="006D18AA" w:rsidRDefault="006D18AA">
                            <w:r>
                              <w:t xml:space="preserve">This row </w:t>
                            </w:r>
                            <w:r>
                              <w:rPr>
                                <w:b/>
                              </w:rPr>
                              <w:t>doesn’t change</w:t>
                            </w:r>
                            <w:r>
                              <w:t xml:space="preserve"> – same for all rubrics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CE4">
              <w:rPr>
                <w:b/>
                <w:sz w:val="18"/>
                <w:szCs w:val="18"/>
              </w:rPr>
              <w:t>Overarching construct (i.e., “big idea to measure”)</w:t>
            </w:r>
          </w:p>
        </w:tc>
        <w:tc>
          <w:tcPr>
            <w:tcW w:w="1170" w:type="dxa"/>
          </w:tcPr>
          <w:p w:rsidR="00C50CE4" w:rsidRPr="00C50CE4" w:rsidRDefault="00C50CE4" w:rsidP="000103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Operational Definition</w:t>
            </w:r>
          </w:p>
        </w:tc>
        <w:tc>
          <w:tcPr>
            <w:tcW w:w="1440" w:type="dxa"/>
          </w:tcPr>
          <w:p w:rsidR="00C50CE4" w:rsidRDefault="00C50CE4" w:rsidP="000103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 measuring </w:t>
            </w:r>
            <w:r w:rsidRPr="00A826ED">
              <w:rPr>
                <w:b/>
                <w:noProof/>
                <w:sz w:val="18"/>
                <w:szCs w:val="18"/>
              </w:rPr>
              <w:t>overarching</w:t>
            </w:r>
            <w:r>
              <w:rPr>
                <w:b/>
                <w:sz w:val="18"/>
                <w:szCs w:val="18"/>
              </w:rPr>
              <w:t xml:space="preserve"> construct</w:t>
            </w:r>
          </w:p>
          <w:p w:rsidR="00C50CE4" w:rsidRDefault="00C50CE4" w:rsidP="00010320">
            <w:pPr>
              <w:rPr>
                <w:b/>
                <w:sz w:val="18"/>
                <w:szCs w:val="18"/>
              </w:rPr>
            </w:pPr>
          </w:p>
          <w:p w:rsidR="00C50CE4" w:rsidRPr="00C50CE4" w:rsidRDefault="00C50CE4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1068D">
              <w:rPr>
                <w:sz w:val="18"/>
                <w:szCs w:val="18"/>
              </w:rPr>
              <w:t>Uses</w:t>
            </w:r>
            <w:r>
              <w:rPr>
                <w:sz w:val="18"/>
                <w:szCs w:val="18"/>
              </w:rPr>
              <w:t xml:space="preserve"> the exact wording as appears on the assessment rubric).</w:t>
            </w:r>
          </w:p>
        </w:tc>
        <w:tc>
          <w:tcPr>
            <w:tcW w:w="1710" w:type="dxa"/>
          </w:tcPr>
          <w:p w:rsidR="00C50CE4" w:rsidRDefault="00C50CE4" w:rsidP="000103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Representativeness of item in measuring the overarching construct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item is not representative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item needs major revisions to be representative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item needs minor revisions to be representative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item is representative</w:t>
            </w:r>
          </w:p>
        </w:tc>
        <w:tc>
          <w:tcPr>
            <w:tcW w:w="1890" w:type="dxa"/>
          </w:tcPr>
          <w:p w:rsidR="00C50CE4" w:rsidRDefault="00C50CE4" w:rsidP="000103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Importance of item in measuring the overarching construct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item is not necessary to measure the construct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item provides some information but is not essential to measure the construct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item is useful but not essential to measure the construct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item is essential to measure the construct</w:t>
            </w:r>
          </w:p>
        </w:tc>
        <w:tc>
          <w:tcPr>
            <w:tcW w:w="1440" w:type="dxa"/>
          </w:tcPr>
          <w:p w:rsidR="00C50CE4" w:rsidRDefault="00C50CE4" w:rsidP="000103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Clarity of item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item is not clear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item needs major revisions to be clear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item needs minor revisions to be clear</w:t>
            </w:r>
          </w:p>
          <w:p w:rsidR="00C50CE4" w:rsidRPr="00C50CE4" w:rsidRDefault="00C50CE4" w:rsidP="00010320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item is clear</w:t>
            </w:r>
          </w:p>
        </w:tc>
        <w:tc>
          <w:tcPr>
            <w:tcW w:w="1152" w:type="dxa"/>
          </w:tcPr>
          <w:p w:rsidR="00C50CE4" w:rsidRPr="00C50CE4" w:rsidRDefault="00C50CE4" w:rsidP="000103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Comments:</w:t>
            </w:r>
          </w:p>
        </w:tc>
      </w:tr>
      <w:tr w:rsidR="00193ED0" w:rsidTr="00010320">
        <w:trPr>
          <w:trHeight w:val="305"/>
        </w:trPr>
        <w:tc>
          <w:tcPr>
            <w:tcW w:w="9990" w:type="dxa"/>
            <w:gridSpan w:val="7"/>
          </w:tcPr>
          <w:p w:rsidR="00193ED0" w:rsidRPr="00193ED0" w:rsidRDefault="00193ED0" w:rsidP="0001032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Construct 1:</w:t>
            </w:r>
            <w:r w:rsidRPr="00193ED0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193ED0">
              <w:rPr>
                <w:sz w:val="18"/>
                <w:szCs w:val="18"/>
                <w:u w:val="single"/>
              </w:rPr>
              <w:t xml:space="preserve">   </w:t>
            </w:r>
            <w:r w:rsidRPr="00193ED0">
              <w:rPr>
                <w:sz w:val="18"/>
                <w:szCs w:val="18"/>
                <w:highlight w:val="yellow"/>
                <w:u w:val="single"/>
              </w:rPr>
              <w:t>(</w:t>
            </w:r>
            <w:proofErr w:type="gramEnd"/>
            <w:r w:rsidRPr="00193ED0">
              <w:rPr>
                <w:sz w:val="18"/>
                <w:szCs w:val="18"/>
                <w:highlight w:val="yellow"/>
                <w:u w:val="single"/>
              </w:rPr>
              <w:t>fill in the blank)</w:t>
            </w:r>
            <w:r w:rsidRPr="00193ED0">
              <w:rPr>
                <w:sz w:val="18"/>
                <w:szCs w:val="18"/>
                <w:u w:val="single"/>
              </w:rPr>
              <w:t xml:space="preserve"> – </w:t>
            </w:r>
            <w:r w:rsidRPr="00193ED0">
              <w:rPr>
                <w:i/>
                <w:sz w:val="18"/>
                <w:szCs w:val="18"/>
                <w:u w:val="single"/>
              </w:rPr>
              <w:t>the construct “Content Knowledge” is used for this example.</w:t>
            </w:r>
          </w:p>
        </w:tc>
      </w:tr>
      <w:tr w:rsidR="006C34E2" w:rsidTr="00E1068D">
        <w:trPr>
          <w:trHeight w:val="305"/>
        </w:trPr>
        <w:tc>
          <w:tcPr>
            <w:tcW w:w="1188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Knowledge</w:t>
            </w:r>
          </w:p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</w:p>
          <w:p w:rsidR="00193ED0" w:rsidRP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(Example)</w:t>
            </w:r>
          </w:p>
        </w:tc>
        <w:tc>
          <w:tcPr>
            <w:tcW w:w="1170" w:type="dxa"/>
          </w:tcPr>
          <w:p w:rsidR="00193ED0" w:rsidRP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about actual subject matter that is to be learned or taught (Example)</w:t>
            </w:r>
          </w:p>
        </w:tc>
        <w:tc>
          <w:tcPr>
            <w:tcW w:w="1440" w:type="dxa"/>
          </w:tcPr>
          <w:p w:rsidR="00193ED0" w:rsidRPr="00193ED0" w:rsidRDefault="00193ED0" w:rsidP="00010320">
            <w:pPr>
              <w:rPr>
                <w:sz w:val="18"/>
                <w:szCs w:val="18"/>
              </w:rPr>
            </w:pPr>
            <w:r w:rsidRPr="00193ED0">
              <w:rPr>
                <w:sz w:val="18"/>
                <w:szCs w:val="18"/>
              </w:rPr>
              <w:t>K2a</w:t>
            </w:r>
            <w:r>
              <w:rPr>
                <w:sz w:val="18"/>
                <w:szCs w:val="18"/>
              </w:rPr>
              <w:t>: Demonstrates knowledge of content (Example)</w:t>
            </w:r>
          </w:p>
        </w:tc>
        <w:tc>
          <w:tcPr>
            <w:tcW w:w="1710" w:type="dxa"/>
            <w:vAlign w:val="center"/>
          </w:tcPr>
          <w:p w:rsidR="00193ED0" w:rsidRP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890" w:type="dxa"/>
            <w:vAlign w:val="center"/>
          </w:tcPr>
          <w:p w:rsidR="00193ED0" w:rsidRP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440" w:type="dxa"/>
            <w:vAlign w:val="center"/>
          </w:tcPr>
          <w:p w:rsidR="00193ED0" w:rsidRP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152" w:type="dxa"/>
          </w:tcPr>
          <w:p w:rsidR="00193ED0" w:rsidRDefault="00193ED0" w:rsidP="000103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4E2" w:rsidTr="00E1068D">
        <w:trPr>
          <w:trHeight w:val="305"/>
        </w:trPr>
        <w:tc>
          <w:tcPr>
            <w:tcW w:w="1188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Knowledge</w:t>
            </w:r>
          </w:p>
        </w:tc>
        <w:tc>
          <w:tcPr>
            <w:tcW w:w="1170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about actual subject matter that is to be learned or taught</w:t>
            </w:r>
          </w:p>
        </w:tc>
        <w:tc>
          <w:tcPr>
            <w:tcW w:w="1440" w:type="dxa"/>
          </w:tcPr>
          <w:p w:rsidR="00193ED0" w:rsidRP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K2b: Implements interdisciplinary approaches and multiple perspectives for teaching content</w:t>
            </w:r>
          </w:p>
        </w:tc>
        <w:tc>
          <w:tcPr>
            <w:tcW w:w="171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89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44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152" w:type="dxa"/>
          </w:tcPr>
          <w:p w:rsidR="00193ED0" w:rsidRDefault="00193ED0" w:rsidP="000103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4E2" w:rsidTr="00E1068D">
        <w:trPr>
          <w:trHeight w:val="305"/>
        </w:trPr>
        <w:tc>
          <w:tcPr>
            <w:tcW w:w="1188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Knowledge</w:t>
            </w:r>
          </w:p>
        </w:tc>
        <w:tc>
          <w:tcPr>
            <w:tcW w:w="1170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about actual subject matter that is to be learned or taught</w:t>
            </w:r>
          </w:p>
        </w:tc>
        <w:tc>
          <w:tcPr>
            <w:tcW w:w="1440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K2c: Demonstrates awareness of literacy instruction across all content areas</w:t>
            </w:r>
          </w:p>
        </w:tc>
        <w:tc>
          <w:tcPr>
            <w:tcW w:w="171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89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44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152" w:type="dxa"/>
          </w:tcPr>
          <w:p w:rsidR="00193ED0" w:rsidRDefault="00193ED0" w:rsidP="000103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4E2" w:rsidTr="00E1068D">
        <w:trPr>
          <w:trHeight w:val="305"/>
        </w:trPr>
        <w:tc>
          <w:tcPr>
            <w:tcW w:w="1188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Knowledge</w:t>
            </w:r>
          </w:p>
        </w:tc>
        <w:tc>
          <w:tcPr>
            <w:tcW w:w="1170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Knowledge about actual subject matter that </w:t>
            </w:r>
            <w:r>
              <w:rPr>
                <w:sz w:val="18"/>
                <w:szCs w:val="18"/>
              </w:rPr>
              <w:lastRenderedPageBreak/>
              <w:t>is to be learned or taught</w:t>
            </w:r>
          </w:p>
        </w:tc>
        <w:tc>
          <w:tcPr>
            <w:tcW w:w="1440" w:type="dxa"/>
          </w:tcPr>
          <w:p w:rsidR="00193ED0" w:rsidRDefault="00193ED0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K2d: Makes content relevant for all learners</w:t>
            </w:r>
          </w:p>
        </w:tc>
        <w:tc>
          <w:tcPr>
            <w:tcW w:w="171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89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440" w:type="dxa"/>
            <w:vAlign w:val="center"/>
          </w:tcPr>
          <w:p w:rsidR="00193ED0" w:rsidRDefault="00193ED0" w:rsidP="0001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1     2     3     4</w:t>
            </w:r>
          </w:p>
        </w:tc>
        <w:tc>
          <w:tcPr>
            <w:tcW w:w="1152" w:type="dxa"/>
          </w:tcPr>
          <w:p w:rsidR="00193ED0" w:rsidRDefault="00193ED0" w:rsidP="000103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12AE1" w:rsidTr="00010320">
        <w:trPr>
          <w:trHeight w:val="305"/>
        </w:trPr>
        <w:tc>
          <w:tcPr>
            <w:tcW w:w="9990" w:type="dxa"/>
            <w:gridSpan w:val="7"/>
          </w:tcPr>
          <w:p w:rsidR="00F12AE1" w:rsidRDefault="00F12AE1" w:rsidP="0001032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the reviewer:</w:t>
            </w:r>
            <w:r>
              <w:rPr>
                <w:sz w:val="18"/>
                <w:szCs w:val="18"/>
              </w:rPr>
              <w:t xml:space="preserve"> What additional items would </w:t>
            </w:r>
            <w:r w:rsidRPr="00A826ED">
              <w:rPr>
                <w:noProof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recommend including to measure the construct? If </w:t>
            </w:r>
            <w:r w:rsidRPr="00A826ED">
              <w:rPr>
                <w:noProof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have no suggestions, please enter “none.”</w:t>
            </w:r>
          </w:p>
          <w:p w:rsidR="00F12AE1" w:rsidRDefault="00F12AE1" w:rsidP="00010320">
            <w:pPr>
              <w:jc w:val="both"/>
              <w:rPr>
                <w:sz w:val="18"/>
                <w:szCs w:val="18"/>
              </w:rPr>
            </w:pPr>
          </w:p>
          <w:p w:rsidR="00F12AE1" w:rsidRPr="00F12AE1" w:rsidRDefault="00F12AE1" w:rsidP="00010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1068D">
              <w:rPr>
                <w:sz w:val="18"/>
                <w:szCs w:val="18"/>
              </w:rPr>
              <w:t>This</w:t>
            </w:r>
            <w:r>
              <w:rPr>
                <w:sz w:val="18"/>
                <w:szCs w:val="18"/>
              </w:rPr>
              <w:t xml:space="preserve"> row would </w:t>
            </w:r>
            <w:r w:rsidRPr="00A826ED">
              <w:rPr>
                <w:noProof/>
                <w:sz w:val="18"/>
                <w:szCs w:val="18"/>
              </w:rPr>
              <w:t>be inserted</w:t>
            </w:r>
            <w:r>
              <w:rPr>
                <w:sz w:val="18"/>
                <w:szCs w:val="18"/>
              </w:rPr>
              <w:t xml:space="preserve"> after each group of items aligned with an identified overarching construct).</w:t>
            </w:r>
          </w:p>
        </w:tc>
      </w:tr>
      <w:tr w:rsidR="00F12AE1" w:rsidTr="00010320">
        <w:trPr>
          <w:trHeight w:val="305"/>
        </w:trPr>
        <w:tc>
          <w:tcPr>
            <w:tcW w:w="9990" w:type="dxa"/>
            <w:gridSpan w:val="7"/>
          </w:tcPr>
          <w:p w:rsidR="00F12AE1" w:rsidRDefault="00F12AE1" w:rsidP="0001032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the reviewer:</w:t>
            </w:r>
            <w:r>
              <w:rPr>
                <w:sz w:val="18"/>
                <w:szCs w:val="18"/>
              </w:rPr>
              <w:t xml:space="preserve"> What additional items would </w:t>
            </w:r>
            <w:r w:rsidRPr="00A826ED">
              <w:rPr>
                <w:noProof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recommend deleting? If </w:t>
            </w:r>
            <w:r w:rsidRPr="00A826ED">
              <w:rPr>
                <w:noProof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have no suggestions, please enter “none.” </w:t>
            </w:r>
          </w:p>
          <w:p w:rsidR="00F12AE1" w:rsidRDefault="00F12AE1" w:rsidP="00010320">
            <w:pPr>
              <w:jc w:val="both"/>
              <w:rPr>
                <w:sz w:val="18"/>
                <w:szCs w:val="18"/>
              </w:rPr>
            </w:pPr>
          </w:p>
          <w:p w:rsidR="00F12AE1" w:rsidRPr="00F12AE1" w:rsidRDefault="00F12AE1" w:rsidP="00010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1068D">
              <w:rPr>
                <w:sz w:val="18"/>
                <w:szCs w:val="18"/>
              </w:rPr>
              <w:t>This</w:t>
            </w:r>
            <w:r>
              <w:rPr>
                <w:sz w:val="18"/>
                <w:szCs w:val="18"/>
              </w:rPr>
              <w:t xml:space="preserve"> row would </w:t>
            </w:r>
            <w:r w:rsidRPr="00A826ED">
              <w:rPr>
                <w:noProof/>
                <w:sz w:val="18"/>
                <w:szCs w:val="18"/>
              </w:rPr>
              <w:t>be inserted</w:t>
            </w:r>
            <w:r>
              <w:rPr>
                <w:sz w:val="18"/>
                <w:szCs w:val="18"/>
              </w:rPr>
              <w:t xml:space="preserve"> after each group of items aligned with an identified overarching construct).</w:t>
            </w:r>
          </w:p>
        </w:tc>
      </w:tr>
      <w:tr w:rsidR="00F12AE1" w:rsidTr="00E1068D">
        <w:trPr>
          <w:trHeight w:val="1457"/>
        </w:trPr>
        <w:tc>
          <w:tcPr>
            <w:tcW w:w="9990" w:type="dxa"/>
            <w:gridSpan w:val="7"/>
          </w:tcPr>
          <w:p w:rsidR="00F12AE1" w:rsidRDefault="00F12AE1" w:rsidP="0001032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the reviewer:</w:t>
            </w:r>
            <w:r>
              <w:rPr>
                <w:sz w:val="18"/>
                <w:szCs w:val="18"/>
              </w:rPr>
              <w:t xml:space="preserve"> Please provide any additional information </w:t>
            </w:r>
            <w:r w:rsidRPr="00A826ED">
              <w:rPr>
                <w:noProof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believe may be useful in assessing the identified construct with this instrument. If </w:t>
            </w:r>
            <w:r w:rsidRPr="00A826ED">
              <w:rPr>
                <w:noProof/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have no suggestions, please enter “none.”</w:t>
            </w:r>
          </w:p>
          <w:p w:rsidR="00F12AE1" w:rsidRDefault="00F12AE1" w:rsidP="00010320">
            <w:pPr>
              <w:jc w:val="both"/>
              <w:rPr>
                <w:sz w:val="18"/>
                <w:szCs w:val="18"/>
              </w:rPr>
            </w:pPr>
          </w:p>
          <w:p w:rsidR="00F12AE1" w:rsidRPr="00F12AE1" w:rsidRDefault="00F12AE1" w:rsidP="00010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1068D">
              <w:rPr>
                <w:sz w:val="18"/>
                <w:szCs w:val="18"/>
              </w:rPr>
              <w:t>This</w:t>
            </w:r>
            <w:r>
              <w:rPr>
                <w:sz w:val="18"/>
                <w:szCs w:val="18"/>
              </w:rPr>
              <w:t xml:space="preserve"> row would </w:t>
            </w:r>
            <w:r w:rsidRPr="00A826ED">
              <w:rPr>
                <w:noProof/>
                <w:sz w:val="18"/>
                <w:szCs w:val="18"/>
              </w:rPr>
              <w:t>be inserted</w:t>
            </w:r>
            <w:r>
              <w:rPr>
                <w:sz w:val="18"/>
                <w:szCs w:val="18"/>
              </w:rPr>
              <w:t xml:space="preserve"> after each group of items aligned with an identified overarching construct).</w:t>
            </w:r>
          </w:p>
        </w:tc>
      </w:tr>
      <w:tr w:rsidR="00F12AE1" w:rsidTr="00E1068D">
        <w:trPr>
          <w:trHeight w:val="737"/>
        </w:trPr>
        <w:tc>
          <w:tcPr>
            <w:tcW w:w="9990" w:type="dxa"/>
            <w:gridSpan w:val="7"/>
          </w:tcPr>
          <w:p w:rsidR="00F12AE1" w:rsidRPr="00F12AE1" w:rsidRDefault="00F12AE1" w:rsidP="0001032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Construct 2: </w:t>
            </w:r>
            <w:r w:rsidRPr="00F12AE1">
              <w:rPr>
                <w:sz w:val="18"/>
                <w:szCs w:val="18"/>
                <w:u w:val="single"/>
              </w:rPr>
              <w:t xml:space="preserve">  </w:t>
            </w:r>
            <w:proofErr w:type="gramStart"/>
            <w:r w:rsidRPr="00F12AE1">
              <w:rPr>
                <w:sz w:val="18"/>
                <w:szCs w:val="18"/>
                <w:u w:val="single"/>
              </w:rPr>
              <w:t xml:space="preserve">   </w:t>
            </w:r>
            <w:r w:rsidRPr="00F12AE1">
              <w:rPr>
                <w:sz w:val="18"/>
                <w:szCs w:val="18"/>
                <w:highlight w:val="yellow"/>
                <w:u w:val="single"/>
              </w:rPr>
              <w:t>(</w:t>
            </w:r>
            <w:proofErr w:type="gramEnd"/>
            <w:r w:rsidRPr="00F12AE1">
              <w:rPr>
                <w:sz w:val="18"/>
                <w:szCs w:val="18"/>
                <w:highlight w:val="yellow"/>
                <w:u w:val="single"/>
              </w:rPr>
              <w:t>fill in the blank)</w:t>
            </w:r>
            <w:r w:rsidRPr="00F12AE1">
              <w:rPr>
                <w:sz w:val="18"/>
                <w:szCs w:val="18"/>
                <w:u w:val="single"/>
              </w:rPr>
              <w:t xml:space="preserve"> – </w:t>
            </w:r>
            <w:r w:rsidRPr="00F12AE1">
              <w:rPr>
                <w:i/>
                <w:sz w:val="18"/>
                <w:szCs w:val="18"/>
                <w:u w:val="single"/>
              </w:rPr>
              <w:t>the construct “Learning Environments” is used for this example.</w:t>
            </w:r>
          </w:p>
        </w:tc>
      </w:tr>
      <w:tr w:rsidR="00010320" w:rsidTr="00E1068D">
        <w:trPr>
          <w:trHeight w:val="2762"/>
        </w:trPr>
        <w:tc>
          <w:tcPr>
            <w:tcW w:w="1188" w:type="dxa"/>
          </w:tcPr>
          <w:p w:rsidR="00F12AE1" w:rsidRDefault="006C34E2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Environment</w:t>
            </w:r>
            <w:r w:rsidR="00F12AE1">
              <w:rPr>
                <w:sz w:val="18"/>
                <w:szCs w:val="18"/>
              </w:rPr>
              <w:t xml:space="preserve"> (Example)</w:t>
            </w:r>
          </w:p>
        </w:tc>
        <w:tc>
          <w:tcPr>
            <w:tcW w:w="1170" w:type="dxa"/>
          </w:tcPr>
          <w:p w:rsidR="00F12AE1" w:rsidRDefault="00F12AE1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diverse physical locations, contexts, and cultures in which students learn. (Example)</w:t>
            </w:r>
          </w:p>
        </w:tc>
        <w:tc>
          <w:tcPr>
            <w:tcW w:w="1440" w:type="dxa"/>
          </w:tcPr>
          <w:p w:rsidR="00F12AE1" w:rsidRDefault="00E1068D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  <w:r w:rsidR="00F12AE1">
              <w:rPr>
                <w:sz w:val="18"/>
                <w:szCs w:val="18"/>
              </w:rPr>
              <w:t xml:space="preserve"> – </w:t>
            </w:r>
            <w:r w:rsidR="00F12AE1" w:rsidRPr="00A826ED">
              <w:rPr>
                <w:noProof/>
                <w:sz w:val="18"/>
                <w:szCs w:val="18"/>
              </w:rPr>
              <w:t>form</w:t>
            </w:r>
            <w:r w:rsidR="00F12AE1">
              <w:rPr>
                <w:sz w:val="18"/>
                <w:szCs w:val="18"/>
              </w:rPr>
              <w:t xml:space="preserve"> would go on to list all items, </w:t>
            </w:r>
            <w:r w:rsidR="00F12AE1" w:rsidRPr="00A826ED">
              <w:rPr>
                <w:noProof/>
                <w:sz w:val="18"/>
                <w:szCs w:val="18"/>
              </w:rPr>
              <w:t>etc</w:t>
            </w:r>
            <w:r w:rsidR="00F12AE1">
              <w:rPr>
                <w:sz w:val="18"/>
                <w:szCs w:val="18"/>
              </w:rPr>
              <w:t>.</w:t>
            </w:r>
          </w:p>
        </w:tc>
        <w:tc>
          <w:tcPr>
            <w:tcW w:w="1710" w:type="dxa"/>
          </w:tcPr>
          <w:p w:rsidR="00F12AE1" w:rsidRDefault="00E1068D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</w:p>
        </w:tc>
        <w:tc>
          <w:tcPr>
            <w:tcW w:w="1890" w:type="dxa"/>
          </w:tcPr>
          <w:p w:rsidR="00F12AE1" w:rsidRDefault="00E1068D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</w:p>
        </w:tc>
        <w:tc>
          <w:tcPr>
            <w:tcW w:w="1440" w:type="dxa"/>
          </w:tcPr>
          <w:p w:rsidR="00F12AE1" w:rsidRDefault="00E1068D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</w:p>
        </w:tc>
        <w:tc>
          <w:tcPr>
            <w:tcW w:w="1152" w:type="dxa"/>
          </w:tcPr>
          <w:p w:rsidR="00F12AE1" w:rsidRDefault="00E1068D" w:rsidP="0001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</w:p>
        </w:tc>
      </w:tr>
    </w:tbl>
    <w:p w:rsidR="001D0FB3" w:rsidRDefault="00E1068D" w:rsidP="00C50CE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458C2" wp14:editId="718E00DC">
                <wp:simplePos x="0" y="0"/>
                <wp:positionH relativeFrom="column">
                  <wp:posOffset>95250</wp:posOffset>
                </wp:positionH>
                <wp:positionV relativeFrom="paragraph">
                  <wp:posOffset>952500</wp:posOffset>
                </wp:positionV>
                <wp:extent cx="371475" cy="2000250"/>
                <wp:effectExtent l="0" t="0" r="28575" b="1905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0"/>
                        </a:xfrm>
                        <a:prstGeom prst="rightBrace">
                          <a:avLst>
                            <a:gd name="adj1" fmla="val 0"/>
                            <a:gd name="adj2" fmla="val 4420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ABDD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" o:spid="_x0000_s1026" type="#_x0000_t88" style="position:absolute;margin-left:7.5pt;margin-top:75pt;width:29.25pt;height:15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" adj="0,9547" strokecolor="#4579b8 [3044]"/>
            </w:pict>
          </mc:Fallback>
        </mc:AlternateContent>
      </w:r>
      <w:r w:rsidR="00FE6FA7" w:rsidRPr="00FE6FA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283F116" wp14:editId="4AC4DB11">
                <wp:simplePos x="0" y="0"/>
                <wp:positionH relativeFrom="column">
                  <wp:posOffset>-390525</wp:posOffset>
                </wp:positionH>
                <wp:positionV relativeFrom="paragraph">
                  <wp:posOffset>2867025</wp:posOffset>
                </wp:positionV>
                <wp:extent cx="857250" cy="9239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FA7" w:rsidRPr="00FE6FA7" w:rsidRDefault="00FE6F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6FA7">
                              <w:rPr>
                                <w:sz w:val="18"/>
                                <w:szCs w:val="18"/>
                              </w:rPr>
                              <w:t>Start with a new competency for next group of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3F116" id="_x0000_s1028" type="#_x0000_t202" style="position:absolute;margin-left:-30.75pt;margin-top:225.75pt;width:67.5pt;height:72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" filled="f" stroked="f">
                <v:textbox>
                  <w:txbxContent>
                    <w:p w:rsidR="00FE6FA7" w:rsidRPr="00FE6FA7" w:rsidRDefault="00FE6FA7">
                      <w:pPr>
                        <w:rPr>
                          <w:sz w:val="18"/>
                          <w:szCs w:val="18"/>
                        </w:rPr>
                      </w:pPr>
                      <w:r w:rsidRPr="00FE6FA7">
                        <w:rPr>
                          <w:sz w:val="18"/>
                          <w:szCs w:val="18"/>
                        </w:rPr>
                        <w:t>Start with a new competency for next group of items</w:t>
                      </w:r>
                    </w:p>
                  </w:txbxContent>
                </v:textbox>
              </v:shape>
            </w:pict>
          </mc:Fallback>
        </mc:AlternateContent>
      </w:r>
      <w:r w:rsidR="00FE6FA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3663492</wp:posOffset>
                </wp:positionV>
                <wp:extent cx="504825" cy="171450"/>
                <wp:effectExtent l="19050" t="95250" r="0" b="762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62166">
                          <a:off x="0" y="0"/>
                          <a:ext cx="5048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7060C" id="Right Arrow 10" o:spid="_x0000_s1026" type="#_x0000_t13" style="position:absolute;margin-left:-10.5pt;margin-top:288.45pt;width:39.75pt;height:13.5pt;rotation:-1461271fd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" adj="17932" fillcolor="#4f81bd [3204]" strokecolor="#243f60 [1604]" strokeweight="2pt"/>
            </w:pict>
          </mc:Fallback>
        </mc:AlternateContent>
      </w:r>
      <w:r w:rsidR="006C34E2" w:rsidRPr="006C34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C3F7D2" wp14:editId="4C0735E3">
                <wp:simplePos x="0" y="0"/>
                <wp:positionH relativeFrom="column">
                  <wp:posOffset>-419100</wp:posOffset>
                </wp:positionH>
                <wp:positionV relativeFrom="paragraph">
                  <wp:posOffset>838200</wp:posOffset>
                </wp:positionV>
                <wp:extent cx="714375" cy="1933575"/>
                <wp:effectExtent l="0" t="0" r="952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4E2" w:rsidRPr="006C34E2" w:rsidRDefault="006C34E2" w:rsidP="006C34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34E2">
                              <w:rPr>
                                <w:sz w:val="16"/>
                                <w:szCs w:val="16"/>
                              </w:rPr>
                              <w:t>These three (3) open-ended response rows are inserted after each group of items aligned with an identified overarching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3F7D2" id="_x0000_s1029" type="#_x0000_t202" style="position:absolute;margin-left:-33pt;margin-top:66pt;width:56.25pt;height:15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" stroked="f">
                <v:textbox>
                  <w:txbxContent>
                    <w:p w:rsidR="006C34E2" w:rsidRPr="006C34E2" w:rsidRDefault="006C34E2" w:rsidP="006C34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C34E2">
                        <w:rPr>
                          <w:sz w:val="16"/>
                          <w:szCs w:val="16"/>
                        </w:rPr>
                        <w:t>These three (3) open-ended response rows are inserted after each group of items aligned with an identified overarching competency</w:t>
                      </w:r>
                    </w:p>
                  </w:txbxContent>
                </v:textbox>
              </v:shape>
            </w:pict>
          </mc:Fallback>
        </mc:AlternateContent>
      </w:r>
      <w:r w:rsidR="006C34E2" w:rsidRPr="0001032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0F2094" wp14:editId="0D6186CA">
                <wp:simplePos x="0" y="0"/>
                <wp:positionH relativeFrom="column">
                  <wp:posOffset>295275</wp:posOffset>
                </wp:positionH>
                <wp:positionV relativeFrom="paragraph">
                  <wp:posOffset>838200</wp:posOffset>
                </wp:positionV>
                <wp:extent cx="257175" cy="2762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20" w:rsidRDefault="0001032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2094" id="_x0000_s1030" type="#_x0000_t202" style="position:absolute;margin-left:23.25pt;margin-top:66pt;width:20.2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">
                <v:textbox>
                  <w:txbxContent>
                    <w:p w:rsidR="00010320" w:rsidRDefault="0001032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C34E2" w:rsidRPr="0001032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7CAF9F" wp14:editId="576A6876">
                <wp:simplePos x="0" y="0"/>
                <wp:positionH relativeFrom="column">
                  <wp:posOffset>295275</wp:posOffset>
                </wp:positionH>
                <wp:positionV relativeFrom="paragraph">
                  <wp:posOffset>1323975</wp:posOffset>
                </wp:positionV>
                <wp:extent cx="257175" cy="2571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20" w:rsidRDefault="0001032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AF9F" id="_x0000_s1031" type="#_x0000_t202" style="position:absolute;margin-left:23.25pt;margin-top:104.25pt;width:20.25pt;height:2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">
                <v:textbox>
                  <w:txbxContent>
                    <w:p w:rsidR="00010320" w:rsidRDefault="0001032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C34E2" w:rsidRPr="0001032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3660E4" wp14:editId="492FE57E">
                <wp:simplePos x="0" y="0"/>
                <wp:positionH relativeFrom="column">
                  <wp:posOffset>295275</wp:posOffset>
                </wp:positionH>
                <wp:positionV relativeFrom="paragraph">
                  <wp:posOffset>1819275</wp:posOffset>
                </wp:positionV>
                <wp:extent cx="257175" cy="2476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20" w:rsidRDefault="0001032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60E4" id="_x0000_s1032" type="#_x0000_t202" style="position:absolute;margin-left:23.25pt;margin-top:143.25pt;width:20.25pt;height:1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">
                <v:textbox>
                  <w:txbxContent>
                    <w:p w:rsidR="00010320" w:rsidRDefault="000103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10320">
        <w:rPr>
          <w:noProof/>
          <w:sz w:val="18"/>
          <w:szCs w:val="18"/>
        </w:rPr>
        <w:br w:type="textWrapping" w:clear="all"/>
      </w:r>
    </w:p>
    <w:p w:rsidR="001D0FB3" w:rsidRDefault="001D0FB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0FB3" w:rsidRDefault="001D0FB3" w:rsidP="001D0FB3">
      <w:pPr>
        <w:ind w:left="1440" w:firstLine="720"/>
        <w:rPr>
          <w:rFonts w:ascii="Times New Roman" w:hAnsi="Times New Roman" w:cs="Times New Roman"/>
          <w:sz w:val="24"/>
          <w:szCs w:val="24"/>
        </w:rPr>
        <w:sectPr w:rsidR="001D0FB3" w:rsidSect="001D0FB3">
          <w:headerReference w:type="defaul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D0FB3" w:rsidRPr="005F18FE" w:rsidRDefault="001D0FB3" w:rsidP="001D0FB3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lastRenderedPageBreak/>
        <w:t>Content Validity Protocol</w:t>
      </w:r>
      <w:r>
        <w:rPr>
          <w:rFonts w:ascii="Times New Roman" w:hAnsi="Times New Roman" w:cs="Times New Roman"/>
          <w:sz w:val="24"/>
          <w:szCs w:val="24"/>
        </w:rPr>
        <w:t xml:space="preserve"> using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</w:t>
      </w:r>
    </w:p>
    <w:p w:rsidR="001D0FB3" w:rsidRPr="005F18FE" w:rsidRDefault="001D0FB3" w:rsidP="001D0FB3">
      <w:pPr>
        <w:pStyle w:val="Default"/>
        <w:rPr>
          <w:rFonts w:ascii="Times New Roman" w:hAnsi="Times New Roman" w:cs="Times New Roman"/>
        </w:rPr>
      </w:pPr>
    </w:p>
    <w:p w:rsidR="001D0FB3" w:rsidRPr="005F18FE" w:rsidRDefault="001D0FB3" w:rsidP="001D0FB3">
      <w:pPr>
        <w:pStyle w:val="Default"/>
        <w:rPr>
          <w:rFonts w:ascii="Times New Roman" w:hAnsi="Times New Roman" w:cs="Times New Roman"/>
          <w:color w:val="auto"/>
        </w:rPr>
      </w:pPr>
    </w:p>
    <w:p w:rsidR="001D0FB3" w:rsidRPr="005F18FE" w:rsidRDefault="001D0FB3" w:rsidP="001D0FB3">
      <w:pPr>
        <w:pStyle w:val="Default"/>
        <w:rPr>
          <w:rFonts w:ascii="Times New Roman" w:hAnsi="Times New Roman" w:cs="Times New Roman"/>
          <w:color w:val="auto"/>
        </w:rPr>
      </w:pPr>
      <w:r w:rsidRPr="005F18FE">
        <w:rPr>
          <w:rFonts w:ascii="Times New Roman" w:hAnsi="Times New Roman" w:cs="Times New Roman"/>
          <w:color w:val="auto"/>
        </w:rPr>
        <w:t xml:space="preserve">Content Validity determines the extent to which an assessment represents all facets of a given construct: </w:t>
      </w:r>
      <w:r>
        <w:rPr>
          <w:rFonts w:ascii="Times New Roman" w:hAnsi="Times New Roman" w:cs="Times New Roman"/>
          <w:color w:val="auto"/>
        </w:rPr>
        <w:t xml:space="preserve">The assessment </w:t>
      </w:r>
      <w:r w:rsidRPr="002B60CA">
        <w:rPr>
          <w:rFonts w:ascii="Times New Roman" w:hAnsi="Times New Roman" w:cs="Times New Roman"/>
          <w:noProof/>
          <w:color w:val="auto"/>
        </w:rPr>
        <w:t>instrument</w:t>
      </w:r>
      <w:r>
        <w:rPr>
          <w:rFonts w:ascii="Times New Roman" w:hAnsi="Times New Roman" w:cs="Times New Roman"/>
          <w:color w:val="auto"/>
        </w:rPr>
        <w:t xml:space="preserve"> should answer the following questions: </w:t>
      </w:r>
    </w:p>
    <w:p w:rsidR="001D0FB3" w:rsidRPr="005F18FE" w:rsidRDefault="001D0FB3" w:rsidP="001D0FB3">
      <w:pPr>
        <w:pStyle w:val="Default"/>
        <w:numPr>
          <w:ilvl w:val="0"/>
          <w:numId w:val="5"/>
        </w:numPr>
        <w:spacing w:after="173"/>
        <w:rPr>
          <w:rFonts w:ascii="Times New Roman" w:hAnsi="Times New Roman" w:cs="Times New Roman"/>
          <w:noProof/>
          <w:color w:val="auto"/>
        </w:rPr>
      </w:pPr>
      <w:r w:rsidRPr="005F18FE">
        <w:rPr>
          <w:rFonts w:ascii="Times New Roman" w:hAnsi="Times New Roman" w:cs="Times New Roman"/>
          <w:noProof/>
          <w:color w:val="auto"/>
        </w:rPr>
        <w:t>Does the indicator measures what it was designed to measure</w:t>
      </w:r>
      <w:r>
        <w:rPr>
          <w:rFonts w:ascii="Times New Roman" w:hAnsi="Times New Roman" w:cs="Times New Roman"/>
          <w:noProof/>
          <w:color w:val="auto"/>
        </w:rPr>
        <w:t>?</w:t>
      </w:r>
    </w:p>
    <w:p w:rsidR="001D0FB3" w:rsidRPr="005F18FE" w:rsidRDefault="001D0FB3" w:rsidP="001D0FB3">
      <w:pPr>
        <w:pStyle w:val="Default"/>
        <w:numPr>
          <w:ilvl w:val="0"/>
          <w:numId w:val="5"/>
        </w:numPr>
        <w:spacing w:after="173"/>
        <w:rPr>
          <w:rFonts w:ascii="Times New Roman" w:hAnsi="Times New Roman" w:cs="Times New Roman"/>
          <w:noProof/>
          <w:color w:val="auto"/>
        </w:rPr>
      </w:pPr>
      <w:r w:rsidRPr="005F18FE">
        <w:rPr>
          <w:rFonts w:ascii="Times New Roman" w:hAnsi="Times New Roman" w:cs="Times New Roman"/>
          <w:noProof/>
          <w:color w:val="auto"/>
        </w:rPr>
        <w:t>Do the constructs include the concept, attribute, or variable that are the target of measurement</w:t>
      </w:r>
      <w:r>
        <w:rPr>
          <w:rFonts w:ascii="Times New Roman" w:hAnsi="Times New Roman" w:cs="Times New Roman"/>
          <w:noProof/>
          <w:color w:val="auto"/>
        </w:rPr>
        <w:t>?</w:t>
      </w:r>
    </w:p>
    <w:p w:rsidR="001D0FB3" w:rsidRPr="005F18FE" w:rsidRDefault="001D0FB3" w:rsidP="001D0FB3">
      <w:pPr>
        <w:pStyle w:val="Default"/>
        <w:numPr>
          <w:ilvl w:val="0"/>
          <w:numId w:val="5"/>
        </w:numPr>
        <w:spacing w:after="173"/>
        <w:rPr>
          <w:rFonts w:ascii="Times New Roman" w:hAnsi="Times New Roman" w:cs="Times New Roman"/>
          <w:noProof/>
          <w:color w:val="auto"/>
        </w:rPr>
      </w:pPr>
      <w:r w:rsidRPr="005F18FE">
        <w:rPr>
          <w:rFonts w:ascii="Times New Roman" w:hAnsi="Times New Roman" w:cs="Times New Roman"/>
          <w:noProof/>
          <w:color w:val="auto"/>
        </w:rPr>
        <w:t>Does the instrument estimate how much a measure represents every single element of a construct</w:t>
      </w:r>
      <w:r>
        <w:rPr>
          <w:rFonts w:ascii="Times New Roman" w:hAnsi="Times New Roman" w:cs="Times New Roman"/>
          <w:noProof/>
          <w:color w:val="auto"/>
        </w:rPr>
        <w:t>?</w:t>
      </w:r>
    </w:p>
    <w:p w:rsidR="001D0FB3" w:rsidRPr="005F18FE" w:rsidRDefault="001D0FB3" w:rsidP="001D0FB3">
      <w:pPr>
        <w:pStyle w:val="Default"/>
        <w:numPr>
          <w:ilvl w:val="0"/>
          <w:numId w:val="5"/>
        </w:numPr>
        <w:rPr>
          <w:rFonts w:ascii="Times New Roman" w:hAnsi="Times New Roman" w:cs="Times New Roman"/>
          <w:noProof/>
          <w:color w:val="auto"/>
        </w:rPr>
      </w:pPr>
      <w:r w:rsidRPr="005F18FE">
        <w:rPr>
          <w:rFonts w:ascii="Times New Roman" w:hAnsi="Times New Roman" w:cs="Times New Roman"/>
          <w:noProof/>
          <w:color w:val="auto"/>
        </w:rPr>
        <w:t>Does the instrument assess constructs or domains</w:t>
      </w:r>
      <w:r>
        <w:rPr>
          <w:rFonts w:ascii="Times New Roman" w:hAnsi="Times New Roman" w:cs="Times New Roman"/>
          <w:noProof/>
          <w:color w:val="auto"/>
        </w:rPr>
        <w:t>?</w:t>
      </w:r>
    </w:p>
    <w:p w:rsidR="001D0FB3" w:rsidRPr="005F18FE" w:rsidRDefault="001D0FB3" w:rsidP="001D0FB3">
      <w:pPr>
        <w:pStyle w:val="Default"/>
        <w:numPr>
          <w:ilvl w:val="0"/>
          <w:numId w:val="5"/>
        </w:numPr>
        <w:rPr>
          <w:rFonts w:ascii="Times New Roman" w:hAnsi="Times New Roman" w:cs="Times New Roman"/>
          <w:noProof/>
          <w:color w:val="auto"/>
        </w:rPr>
      </w:pPr>
      <w:r w:rsidRPr="005F18FE">
        <w:rPr>
          <w:rFonts w:ascii="Times New Roman" w:hAnsi="Times New Roman" w:cs="Times New Roman"/>
          <w:noProof/>
          <w:color w:val="auto"/>
        </w:rPr>
        <w:t>Does the instrument assess the body of knowledge surveyed</w:t>
      </w:r>
      <w:r>
        <w:rPr>
          <w:rFonts w:ascii="Times New Roman" w:hAnsi="Times New Roman" w:cs="Times New Roman"/>
          <w:noProof/>
          <w:color w:val="auto"/>
        </w:rPr>
        <w:t>?</w:t>
      </w:r>
    </w:p>
    <w:p w:rsidR="001D0FB3" w:rsidRPr="005F18FE" w:rsidRDefault="001D0FB3" w:rsidP="001D0FB3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5F18FE">
        <w:rPr>
          <w:rFonts w:ascii="Times New Roman" w:hAnsi="Times New Roman" w:cs="Times New Roman"/>
          <w:noProof/>
          <w:color w:val="auto"/>
        </w:rPr>
        <w:t xml:space="preserve">What degree does the content of the indicator </w:t>
      </w:r>
      <w:r w:rsidRPr="002B60CA">
        <w:rPr>
          <w:rFonts w:ascii="Times New Roman" w:hAnsi="Times New Roman" w:cs="Times New Roman"/>
          <w:noProof/>
          <w:color w:val="auto"/>
        </w:rPr>
        <w:t>reflect</w:t>
      </w:r>
      <w:r w:rsidRPr="005F18FE">
        <w:rPr>
          <w:rFonts w:ascii="Times New Roman" w:hAnsi="Times New Roman" w:cs="Times New Roman"/>
          <w:noProof/>
          <w:color w:val="auto"/>
        </w:rPr>
        <w:t xml:space="preserve"> the content domain of interest</w:t>
      </w:r>
      <w:r>
        <w:rPr>
          <w:rFonts w:ascii="Times New Roman" w:hAnsi="Times New Roman" w:cs="Times New Roman"/>
          <w:noProof/>
          <w:color w:val="auto"/>
        </w:rPr>
        <w:t>?</w:t>
      </w:r>
    </w:p>
    <w:p w:rsidR="001D0FB3" w:rsidRPr="005F18FE" w:rsidRDefault="001D0FB3" w:rsidP="001D0FB3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1D0FB3" w:rsidRPr="005F18FE" w:rsidRDefault="001D0FB3" w:rsidP="001D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process of determining if an assessment is valid begins </w:t>
      </w:r>
      <w:r w:rsidRPr="009607EB">
        <w:rPr>
          <w:rFonts w:ascii="Times New Roman" w:hAnsi="Times New Roman" w:cs="Times New Roman"/>
          <w:noProof/>
          <w:sz w:val="24"/>
          <w:szCs w:val="24"/>
        </w:rPr>
        <w:t>with gathering</w:t>
      </w:r>
      <w:r w:rsidRPr="005F18FE">
        <w:rPr>
          <w:rFonts w:ascii="Times New Roman" w:hAnsi="Times New Roman" w:cs="Times New Roman"/>
          <w:sz w:val="24"/>
          <w:szCs w:val="24"/>
        </w:rPr>
        <w:t xml:space="preserve"> evidence to determine how accurately an </w:t>
      </w:r>
      <w:proofErr w:type="gramStart"/>
      <w:r w:rsidRPr="005F18FE">
        <w:rPr>
          <w:rFonts w:ascii="Times New Roman" w:hAnsi="Times New Roman" w:cs="Times New Roman"/>
          <w:sz w:val="24"/>
          <w:szCs w:val="24"/>
        </w:rPr>
        <w:t>assessment addresses various aspects of the specific construct question</w:t>
      </w:r>
      <w:proofErr w:type="gramEnd"/>
      <w:r w:rsidRPr="005F18FE">
        <w:rPr>
          <w:rFonts w:ascii="Times New Roman" w:hAnsi="Times New Roman" w:cs="Times New Roman"/>
          <w:sz w:val="24"/>
          <w:szCs w:val="24"/>
        </w:rPr>
        <w:t xml:space="preserve"> and adequately represents a defined domain of knowledge or performance. 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In other words, do the questions assess the construct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or</w:t>
      </w:r>
      <w:r w:rsidRPr="005F18FE">
        <w:rPr>
          <w:rFonts w:ascii="Times New Roman" w:hAnsi="Times New Roman" w:cs="Times New Roman"/>
          <w:sz w:val="24"/>
          <w:szCs w:val="24"/>
        </w:rPr>
        <w:t xml:space="preserve"> are the responses by the person answering questions influenced by other factors. The purpose of content validity protocol is to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guide the</w:t>
      </w:r>
      <w:r w:rsidRPr="005F18FE">
        <w:rPr>
          <w:rFonts w:ascii="Times New Roman" w:hAnsi="Times New Roman" w:cs="Times New Roman"/>
          <w:sz w:val="24"/>
          <w:szCs w:val="24"/>
        </w:rPr>
        <w:t xml:space="preserve">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collection</w:t>
      </w:r>
      <w:r w:rsidRPr="005F18FE">
        <w:rPr>
          <w:rFonts w:ascii="Times New Roman" w:hAnsi="Times New Roman" w:cs="Times New Roman"/>
          <w:sz w:val="24"/>
          <w:szCs w:val="24"/>
        </w:rPr>
        <w:t xml:space="preserve"> of evidence to document the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adequate</w:t>
      </w:r>
      <w:r w:rsidRPr="005F18FE">
        <w:rPr>
          <w:rFonts w:ascii="Times New Roman" w:hAnsi="Times New Roman" w:cs="Times New Roman"/>
          <w:sz w:val="24"/>
          <w:szCs w:val="24"/>
        </w:rPr>
        <w:t xml:space="preserve"> technical quality of rubrics, surveys,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etc</w:t>
      </w:r>
      <w:r>
        <w:rPr>
          <w:rFonts w:ascii="Times New Roman" w:hAnsi="Times New Roman" w:cs="Times New Roman"/>
          <w:sz w:val="24"/>
          <w:szCs w:val="24"/>
        </w:rPr>
        <w:t xml:space="preserve">. that are being used to determine the validity of assessments to evaluate Program Learning Outcomes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in the College of Education at Fort Hays State University.</w:t>
      </w:r>
      <w:r w:rsidRPr="005F1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Pr="005F18FE" w:rsidRDefault="001D0FB3" w:rsidP="001D0FB3">
      <w:pPr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How does a committee establish </w:t>
      </w:r>
      <w:r w:rsidRPr="00757B52">
        <w:rPr>
          <w:rFonts w:ascii="Times New Roman" w:hAnsi="Times New Roman" w:cs="Times New Roman"/>
          <w:b/>
          <w:sz w:val="24"/>
          <w:szCs w:val="24"/>
        </w:rPr>
        <w:t>Content Validity</w:t>
      </w:r>
      <w:r w:rsidRPr="005F18FE">
        <w:rPr>
          <w:rFonts w:ascii="Times New Roman" w:hAnsi="Times New Roman" w:cs="Times New Roman"/>
          <w:sz w:val="24"/>
          <w:szCs w:val="24"/>
        </w:rPr>
        <w:t xml:space="preserve"> for an initial EPP created assessment?</w:t>
      </w:r>
    </w:p>
    <w:p w:rsidR="001D0FB3" w:rsidRPr="005F18FE" w:rsidRDefault="001D0FB3" w:rsidP="001D0FB3">
      <w:pPr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To establish Content Validity for EPP created assessments/rubrics, a panel of experts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identifies</w:t>
      </w:r>
      <w:r w:rsidRPr="005F18FE">
        <w:rPr>
          <w:rFonts w:ascii="Times New Roman" w:hAnsi="Times New Roman" w:cs="Times New Roman"/>
          <w:sz w:val="24"/>
          <w:szCs w:val="24"/>
        </w:rPr>
        <w:t xml:space="preserve"> the essential constructs for the assessment/rubric. Although there are other methods for establishing content validity, the College of Education will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use</w:t>
      </w:r>
      <w:r w:rsidRPr="005F18F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F18FE">
        <w:rPr>
          <w:rFonts w:ascii="Times New Roman" w:hAnsi="Times New Roman" w:cs="Times New Roman"/>
          <w:sz w:val="24"/>
          <w:szCs w:val="24"/>
        </w:rPr>
        <w:t>Lawshe</w:t>
      </w:r>
      <w:proofErr w:type="spellEnd"/>
      <w:r w:rsidRPr="005F18FE">
        <w:rPr>
          <w:rFonts w:ascii="Times New Roman" w:hAnsi="Times New Roman" w:cs="Times New Roman"/>
          <w:sz w:val="24"/>
          <w:szCs w:val="24"/>
        </w:rPr>
        <w:t xml:space="preserve"> Seminal research method as approved by CAEP.  The </w:t>
      </w:r>
      <w:proofErr w:type="spellStart"/>
      <w:r w:rsidRPr="005F18FE">
        <w:rPr>
          <w:rFonts w:ascii="Times New Roman" w:hAnsi="Times New Roman" w:cs="Times New Roman"/>
          <w:sz w:val="24"/>
          <w:szCs w:val="24"/>
        </w:rPr>
        <w:t>Lawshe</w:t>
      </w:r>
      <w:proofErr w:type="spellEnd"/>
      <w:r w:rsidRPr="005F18FE">
        <w:rPr>
          <w:rFonts w:ascii="Times New Roman" w:hAnsi="Times New Roman" w:cs="Times New Roman"/>
          <w:sz w:val="24"/>
          <w:szCs w:val="24"/>
        </w:rPr>
        <w:t xml:space="preserve"> method requires a Content Evaluation Panel (</w:t>
      </w:r>
      <w:r w:rsidRPr="005F18FE">
        <w:rPr>
          <w:rFonts w:ascii="Times New Roman" w:hAnsi="Times New Roman" w:cs="Times New Roman"/>
          <w:noProof/>
          <w:sz w:val="24"/>
          <w:szCs w:val="24"/>
        </w:rPr>
        <w:t>e.g.,</w:t>
      </w:r>
      <w:r w:rsidRPr="005F18FE">
        <w:rPr>
          <w:rFonts w:ascii="Times New Roman" w:hAnsi="Times New Roman" w:cs="Times New Roman"/>
          <w:sz w:val="24"/>
          <w:szCs w:val="24"/>
        </w:rPr>
        <w:t xml:space="preserve"> subject-matter experts) to provide feedback on how well each question measures the construct in question. The Content Evaluation Panel will identify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F18FE">
        <w:rPr>
          <w:rFonts w:ascii="Times New Roman" w:hAnsi="Times New Roman" w:cs="Times New Roman"/>
          <w:sz w:val="24"/>
          <w:szCs w:val="24"/>
        </w:rPr>
        <w:t xml:space="preserve">overlap between the construct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performance</w:t>
      </w:r>
      <w:r w:rsidRPr="005F18FE">
        <w:rPr>
          <w:rFonts w:ascii="Times New Roman" w:hAnsi="Times New Roman" w:cs="Times New Roman"/>
          <w:sz w:val="24"/>
          <w:szCs w:val="24"/>
        </w:rPr>
        <w:t xml:space="preserve"> domain. Their feedback will be analyzed, and informed decisions will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be made</w:t>
      </w:r>
      <w:r w:rsidRPr="005F18FE">
        <w:rPr>
          <w:rFonts w:ascii="Times New Roman" w:hAnsi="Times New Roman" w:cs="Times New Roman"/>
          <w:sz w:val="24"/>
          <w:szCs w:val="24"/>
        </w:rPr>
        <w:t xml:space="preserve"> about the effectiveness of each question.</w:t>
      </w:r>
    </w:p>
    <w:p w:rsidR="001D0FB3" w:rsidRDefault="001D0FB3" w:rsidP="001D0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>Protocol</w:t>
      </w:r>
      <w:bookmarkStart w:id="0" w:name="_GoBack"/>
      <w:bookmarkEnd w:id="0"/>
    </w:p>
    <w:p w:rsidR="001D0FB3" w:rsidRDefault="001D0FB3" w:rsidP="001D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EPP will determine content validity using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method. Content validity </w:t>
      </w:r>
      <w:r w:rsidRPr="009607EB">
        <w:rPr>
          <w:rFonts w:ascii="Times New Roman" w:hAnsi="Times New Roman" w:cs="Times New Roman"/>
          <w:noProof/>
          <w:sz w:val="24"/>
          <w:szCs w:val="24"/>
        </w:rPr>
        <w:t>refers</w:t>
      </w:r>
      <w:r>
        <w:rPr>
          <w:rFonts w:ascii="Times New Roman" w:hAnsi="Times New Roman" w:cs="Times New Roman"/>
          <w:sz w:val="24"/>
          <w:szCs w:val="24"/>
        </w:rPr>
        <w:t xml:space="preserve"> to the appropriateness of the content of an instrument. In other words, do the measures (questions, observation logs, </w:t>
      </w:r>
      <w:r w:rsidRPr="00D50B31">
        <w:rPr>
          <w:rFonts w:ascii="Times New Roman" w:hAnsi="Times New Roman" w:cs="Times New Roman"/>
          <w:noProof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 xml:space="preserve">) accurately assess what we want to know? </w:t>
      </w:r>
      <w:r>
        <w:rPr>
          <w:rFonts w:ascii="Times New Roman" w:hAnsi="Times New Roman" w:cs="Times New Roman"/>
          <w:noProof/>
          <w:sz w:val="24"/>
          <w:szCs w:val="24"/>
        </w:rPr>
        <w:t>The e</w:t>
      </w:r>
      <w:r w:rsidRPr="009607EB">
        <w:rPr>
          <w:rFonts w:ascii="Times New Roman" w:hAnsi="Times New Roman" w:cs="Times New Roman"/>
          <w:noProof/>
          <w:sz w:val="24"/>
          <w:szCs w:val="24"/>
        </w:rPr>
        <w:t>xpert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7EB">
        <w:rPr>
          <w:rFonts w:ascii="Times New Roman" w:hAnsi="Times New Roman" w:cs="Times New Roman"/>
          <w:noProof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7EB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607EB">
        <w:rPr>
          <w:rFonts w:ascii="Times New Roman" w:hAnsi="Times New Roman" w:cs="Times New Roman"/>
          <w:noProof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statistics) is the primary method used to determine content validity. </w:t>
      </w:r>
      <w:r>
        <w:rPr>
          <w:rFonts w:ascii="Times New Roman" w:hAnsi="Times New Roman" w:cs="Times New Roman"/>
          <w:noProof/>
          <w:sz w:val="24"/>
          <w:szCs w:val="24"/>
        </w:rPr>
        <w:t>The process of review and ratings establishes it</w:t>
      </w:r>
      <w:r>
        <w:rPr>
          <w:rFonts w:ascii="Times New Roman" w:hAnsi="Times New Roman" w:cs="Times New Roman"/>
          <w:sz w:val="24"/>
          <w:szCs w:val="24"/>
        </w:rPr>
        <w:t xml:space="preserve"> by subject matter experts or stakeholders.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proposed that each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subject matter experts (SMEs) raters on the judging panel respond to the following questions for each item: </w:t>
      </w:r>
    </w:p>
    <w:p w:rsidR="001D0FB3" w:rsidRDefault="001D0FB3" w:rsidP="001D0FB3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C3DBD">
        <w:rPr>
          <w:rFonts w:ascii="Times New Roman" w:hAnsi="Times New Roman" w:cs="Times New Roman"/>
          <w:sz w:val="24"/>
          <w:szCs w:val="24"/>
        </w:rPr>
        <w:t xml:space="preserve">Is the skill or knowledge measured by this item </w:t>
      </w:r>
      <w:proofErr w:type="gramStart"/>
      <w:r w:rsidRPr="00FC3DBD">
        <w:rPr>
          <w:rFonts w:ascii="Times New Roman" w:hAnsi="Times New Roman" w:cs="Times New Roman"/>
          <w:sz w:val="24"/>
          <w:szCs w:val="24"/>
        </w:rPr>
        <w:t>essential</w:t>
      </w:r>
      <w:proofErr w:type="gramEnd"/>
    </w:p>
    <w:p w:rsidR="001D0FB3" w:rsidRDefault="001D0FB3" w:rsidP="001D0FB3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Useful, but not essential</w:t>
      </w:r>
    </w:p>
    <w:p w:rsidR="001D0FB3" w:rsidRDefault="001D0FB3" w:rsidP="001D0FB3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necessary to the performance of the construct. </w:t>
      </w:r>
      <w:r w:rsidRPr="00FC3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Pr="005F18FE" w:rsidRDefault="001D0FB3" w:rsidP="001D0FB3">
      <w:pPr>
        <w:rPr>
          <w:rFonts w:ascii="Times New Roman" w:hAnsi="Times New Roman" w:cs="Times New Roman"/>
          <w:sz w:val="24"/>
          <w:szCs w:val="24"/>
        </w:rPr>
      </w:pPr>
      <w:r w:rsidRPr="00E86B42">
        <w:rPr>
          <w:rFonts w:ascii="Times New Roman" w:hAnsi="Times New Roman" w:cs="Times New Roman"/>
          <w:noProof/>
          <w:sz w:val="24"/>
          <w:szCs w:val="24"/>
        </w:rPr>
        <w:t>Please fo</w:t>
      </w:r>
      <w:r>
        <w:rPr>
          <w:rFonts w:ascii="Times New Roman" w:hAnsi="Times New Roman" w:cs="Times New Roman"/>
          <w:noProof/>
          <w:sz w:val="24"/>
          <w:szCs w:val="24"/>
        </w:rPr>
        <w:t>llow d</w:t>
      </w:r>
      <w:r w:rsidRPr="00E86B42">
        <w:rPr>
          <w:rFonts w:ascii="Times New Roman" w:hAnsi="Times New Roman" w:cs="Times New Roman"/>
          <w:noProof/>
          <w:sz w:val="24"/>
          <w:szCs w:val="24"/>
        </w:rPr>
        <w:t>irections to complete the Content Validity Index (CVI) and Content Validity Ratio (CVR).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B31">
        <w:rPr>
          <w:rFonts w:ascii="Times New Roman" w:hAnsi="Times New Roman" w:cs="Times New Roman"/>
          <w:noProof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is a two-step process. </w:t>
      </w:r>
    </w:p>
    <w:p w:rsidR="001D0FB3" w:rsidRPr="005F18FE" w:rsidRDefault="001D0FB3" w:rsidP="001D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1: </w:t>
      </w:r>
    </w:p>
    <w:p w:rsidR="001D0FB3" w:rsidRPr="005F18FE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Determine the body of knowledge for construct measure. Complete the initial assessment/rubric review form. For each assessment/rubric used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to evaluate candidate performance in the program</w:t>
      </w:r>
      <w:r w:rsidRPr="005F18FE">
        <w:rPr>
          <w:rFonts w:ascii="Times New Roman" w:hAnsi="Times New Roman" w:cs="Times New Roman"/>
          <w:sz w:val="24"/>
          <w:szCs w:val="24"/>
        </w:rPr>
        <w:t xml:space="preserve">. Make sure that all constructs measured in the </w:t>
      </w:r>
      <w:r>
        <w:rPr>
          <w:rFonts w:ascii="Times New Roman" w:hAnsi="Times New Roman" w:cs="Times New Roman"/>
          <w:sz w:val="24"/>
          <w:szCs w:val="24"/>
        </w:rPr>
        <w:t xml:space="preserve">identified </w:t>
      </w:r>
      <w:r w:rsidRPr="005F18FE">
        <w:rPr>
          <w:rFonts w:ascii="Times New Roman" w:hAnsi="Times New Roman" w:cs="Times New Roman"/>
          <w:sz w:val="24"/>
          <w:szCs w:val="24"/>
        </w:rPr>
        <w:t xml:space="preserve">assessment/rubric. </w:t>
      </w:r>
    </w:p>
    <w:p w:rsidR="001D0FB3" w:rsidRPr="005F18FE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Identify a Content Evaluation Panel and credentials for this selection. The Content Evaluation Panel should be a combination of all stakeholders to include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College</w:t>
      </w:r>
      <w:r w:rsidRPr="005F18FE">
        <w:rPr>
          <w:rFonts w:ascii="Times New Roman" w:hAnsi="Times New Roman" w:cs="Times New Roman"/>
          <w:sz w:val="24"/>
          <w:szCs w:val="24"/>
        </w:rPr>
        <w:t xml:space="preserve"> of Education faculty (i.e., content experts) and P-12 school or community practitioners (lay experts). Each panel expert should have minimum credentials established by program faculty.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842EA4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one </w:t>
      </w:r>
      <w:r w:rsidRPr="00842EA4">
        <w:rPr>
          <w:rFonts w:ascii="Times New Roman" w:hAnsi="Times New Roman" w:cs="Times New Roman"/>
          <w:b/>
          <w:sz w:val="24"/>
          <w:szCs w:val="24"/>
          <w:u w:val="single"/>
        </w:rPr>
        <w:t>content expert</w:t>
      </w:r>
      <w:r w:rsidRPr="005F18FE">
        <w:rPr>
          <w:rFonts w:ascii="Times New Roman" w:hAnsi="Times New Roman" w:cs="Times New Roman"/>
          <w:sz w:val="24"/>
          <w:szCs w:val="24"/>
        </w:rPr>
        <w:t xml:space="preserve"> from the program/department in the College of Education.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842EA4">
        <w:rPr>
          <w:rFonts w:ascii="Times New Roman" w:hAnsi="Times New Roman" w:cs="Times New Roman"/>
          <w:b/>
          <w:noProof/>
          <w:sz w:val="24"/>
          <w:szCs w:val="24"/>
        </w:rPr>
        <w:t>one</w:t>
      </w:r>
      <w:r w:rsidRPr="00842EA4">
        <w:rPr>
          <w:rFonts w:ascii="Times New Roman" w:hAnsi="Times New Roman" w:cs="Times New Roman"/>
          <w:b/>
          <w:sz w:val="24"/>
          <w:szCs w:val="24"/>
        </w:rPr>
        <w:t xml:space="preserve"> external content expert</w:t>
      </w:r>
      <w:r w:rsidRPr="005F18FE">
        <w:rPr>
          <w:rFonts w:ascii="Times New Roman" w:hAnsi="Times New Roman" w:cs="Times New Roman"/>
          <w:sz w:val="24"/>
          <w:szCs w:val="24"/>
        </w:rPr>
        <w:t xml:space="preserve"> from outside the program/department. This person can be from FHSU or another college or university as long as the requisite content </w:t>
      </w:r>
      <w:proofErr w:type="gramStart"/>
      <w:r w:rsidRPr="005F18FE">
        <w:rPr>
          <w:rFonts w:ascii="Times New Roman" w:hAnsi="Times New Roman" w:cs="Times New Roman"/>
          <w:sz w:val="24"/>
          <w:szCs w:val="24"/>
        </w:rPr>
        <w:t xml:space="preserve">expertise 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established</w:t>
      </w:r>
      <w:proofErr w:type="gramEnd"/>
      <w:r w:rsidRPr="005F18FE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842EA4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one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practitioner expert</w:t>
      </w:r>
      <w:r w:rsidRPr="005F18FE">
        <w:rPr>
          <w:rFonts w:ascii="Times New Roman" w:hAnsi="Times New Roman" w:cs="Times New Roman"/>
          <w:sz w:val="24"/>
          <w:szCs w:val="24"/>
        </w:rPr>
        <w:t xml:space="preserve"> from the field</w:t>
      </w:r>
    </w:p>
    <w:p w:rsidR="001D0FB3" w:rsidRPr="005F18FE" w:rsidRDefault="001D0FB3" w:rsidP="001D0FB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Total Number of Subject-matter Experts on the panel: </w:t>
      </w:r>
      <w:r>
        <w:rPr>
          <w:rFonts w:ascii="Times New Roman" w:hAnsi="Times New Roman" w:cs="Times New Roman"/>
          <w:b/>
          <w:sz w:val="24"/>
          <w:szCs w:val="24"/>
        </w:rPr>
        <w:t>A minimum of seven (3</w:t>
      </w:r>
      <w:r w:rsidRPr="005F18FE">
        <w:rPr>
          <w:rFonts w:ascii="Times New Roman" w:hAnsi="Times New Roman" w:cs="Times New Roman"/>
          <w:b/>
          <w:sz w:val="24"/>
          <w:szCs w:val="24"/>
        </w:rPr>
        <w:t>)</w:t>
      </w:r>
    </w:p>
    <w:p w:rsidR="001D0FB3" w:rsidRPr="005F18FE" w:rsidRDefault="001D0FB3" w:rsidP="001D0FB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D0FB3" w:rsidRPr="005F18FE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 </w:t>
      </w:r>
      <w:r w:rsidRPr="005F18FE">
        <w:rPr>
          <w:rFonts w:ascii="Times New Roman" w:hAnsi="Times New Roman" w:cs="Times New Roman"/>
          <w:b/>
          <w:sz w:val="24"/>
          <w:szCs w:val="24"/>
        </w:rPr>
        <w:t>Create the response form</w:t>
      </w:r>
      <w:r w:rsidRPr="005F18FE">
        <w:rPr>
          <w:rFonts w:ascii="Times New Roman" w:hAnsi="Times New Roman" w:cs="Times New Roman"/>
          <w:sz w:val="24"/>
          <w:szCs w:val="24"/>
        </w:rPr>
        <w:t xml:space="preserve">: For each EPP created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assessment</w:t>
      </w:r>
      <w:r w:rsidRPr="005F18FE">
        <w:rPr>
          <w:rFonts w:ascii="Times New Roman" w:hAnsi="Times New Roman" w:cs="Times New Roman"/>
          <w:sz w:val="24"/>
          <w:szCs w:val="24"/>
        </w:rPr>
        <w:t xml:space="preserve">, there should be an accompanying </w:t>
      </w:r>
      <w:r w:rsidRPr="00842EA4">
        <w:rPr>
          <w:rFonts w:ascii="Times New Roman" w:hAnsi="Times New Roman" w:cs="Times New Roman"/>
          <w:b/>
          <w:sz w:val="24"/>
          <w:szCs w:val="24"/>
          <w:u w:val="single"/>
        </w:rPr>
        <w:t>response form</w:t>
      </w:r>
      <w:r w:rsidRPr="005F18FE">
        <w:rPr>
          <w:rFonts w:ascii="Times New Roman" w:hAnsi="Times New Roman" w:cs="Times New Roman"/>
          <w:sz w:val="24"/>
          <w:szCs w:val="24"/>
        </w:rPr>
        <w:t xml:space="preserve"> that Content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Panel members use to rate items that appear on the rubric</w:t>
      </w:r>
      <w:r>
        <w:rPr>
          <w:rFonts w:ascii="Times New Roman" w:hAnsi="Times New Roman" w:cs="Times New Roman"/>
          <w:noProof/>
          <w:sz w:val="24"/>
          <w:szCs w:val="24"/>
        </w:rPr>
        <w:t>/instrument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. Program faculty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work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collaboratively to develop the response form needed for each rubric</w:t>
      </w:r>
      <w:r>
        <w:rPr>
          <w:rFonts w:ascii="Times New Roman" w:hAnsi="Times New Roman" w:cs="Times New Roman"/>
          <w:noProof/>
          <w:sz w:val="24"/>
          <w:szCs w:val="24"/>
        </w:rPr>
        <w:t>/instrument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used in the program to evaluate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candidate’s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performance.</w:t>
      </w:r>
      <w:r w:rsidRPr="005F1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Pr="005F18FE" w:rsidRDefault="001D0FB3" w:rsidP="001D0FB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The Content Evaluation Panel (subject-matter experts) Per the </w:t>
      </w:r>
      <w:proofErr w:type="spellStart"/>
      <w:r w:rsidRPr="005F18FE">
        <w:rPr>
          <w:rFonts w:ascii="Times New Roman" w:hAnsi="Times New Roman" w:cs="Times New Roman"/>
          <w:sz w:val="24"/>
          <w:szCs w:val="24"/>
        </w:rPr>
        <w:t>Lawshe</w:t>
      </w:r>
      <w:proofErr w:type="spellEnd"/>
      <w:r w:rsidRPr="005F18FE">
        <w:rPr>
          <w:rFonts w:ascii="Times New Roman" w:hAnsi="Times New Roman" w:cs="Times New Roman"/>
          <w:sz w:val="24"/>
          <w:szCs w:val="24"/>
        </w:rPr>
        <w:t xml:space="preserve"> method </w:t>
      </w:r>
    </w:p>
    <w:p w:rsidR="001D0FB3" w:rsidRDefault="001D0FB3" w:rsidP="001D0FB3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Each panel member is given the list of indicators or items independently. 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D0FB3" w:rsidRPr="005F18FE" w:rsidRDefault="001D0FB3" w:rsidP="001D0FB3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For each item, the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primary construct</w:t>
      </w:r>
      <w:r w:rsidRPr="005F18FE">
        <w:rPr>
          <w:rFonts w:ascii="Times New Roman" w:hAnsi="Times New Roman" w:cs="Times New Roman"/>
          <w:sz w:val="24"/>
          <w:szCs w:val="24"/>
        </w:rPr>
        <w:t xml:space="preserve"> that the item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purpose</w:t>
      </w:r>
      <w:r w:rsidRPr="005F18FE">
        <w:rPr>
          <w:rFonts w:ascii="Times New Roman" w:hAnsi="Times New Roman" w:cs="Times New Roman"/>
          <w:sz w:val="24"/>
          <w:szCs w:val="24"/>
        </w:rPr>
        <w:t xml:space="preserve"> measure should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be identified</w:t>
      </w:r>
      <w:r w:rsidRPr="005F18FE">
        <w:rPr>
          <w:rFonts w:ascii="Times New Roman" w:hAnsi="Times New Roman" w:cs="Times New Roman"/>
          <w:sz w:val="24"/>
          <w:szCs w:val="24"/>
        </w:rPr>
        <w:t xml:space="preserve"> and defined</w:t>
      </w:r>
    </w:p>
    <w:p w:rsidR="001D0FB3" w:rsidRPr="005F18FE" w:rsidRDefault="001D0FB3" w:rsidP="001D0FB3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>Each item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 should </w:t>
      </w:r>
      <w:r w:rsidRPr="00D50B31">
        <w:rPr>
          <w:rFonts w:ascii="Times New Roman" w:hAnsi="Times New Roman" w:cs="Times New Roman"/>
          <w:noProof/>
          <w:sz w:val="24"/>
          <w:szCs w:val="24"/>
        </w:rPr>
        <w:t>be written</w:t>
      </w:r>
      <w:r w:rsidRPr="005F18FE">
        <w:rPr>
          <w:rFonts w:ascii="Times New Roman" w:hAnsi="Times New Roman" w:cs="Times New Roman"/>
          <w:sz w:val="24"/>
          <w:szCs w:val="24"/>
        </w:rPr>
        <w:t xml:space="preserve"> as it appears on the rubric</w:t>
      </w:r>
      <w:r>
        <w:rPr>
          <w:rFonts w:ascii="Times New Roman" w:hAnsi="Times New Roman" w:cs="Times New Roman"/>
          <w:sz w:val="24"/>
          <w:szCs w:val="24"/>
        </w:rPr>
        <w:t>/instrument</w:t>
      </w:r>
    </w:p>
    <w:p w:rsidR="001D0FB3" w:rsidRPr="005F18FE" w:rsidRDefault="001D0FB3" w:rsidP="001D0FB3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Each panelist rates items on a scale of 1-3 with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one (1)</w:t>
      </w:r>
      <w:r w:rsidRPr="005F18FE">
        <w:rPr>
          <w:rFonts w:ascii="Times New Roman" w:hAnsi="Times New Roman" w:cs="Times New Roman"/>
          <w:sz w:val="24"/>
          <w:szCs w:val="24"/>
        </w:rPr>
        <w:t xml:space="preserve"> being </w:t>
      </w:r>
      <w:r w:rsidRPr="005F18FE">
        <w:rPr>
          <w:rFonts w:ascii="Times New Roman" w:hAnsi="Times New Roman" w:cs="Times New Roman"/>
          <w:noProof/>
          <w:sz w:val="24"/>
          <w:szCs w:val="24"/>
        </w:rPr>
        <w:t xml:space="preserve">the most essential, two (2) useful but not essential or three (3) not necessary. </w:t>
      </w:r>
      <w:r w:rsidRPr="005F18FE">
        <w:rPr>
          <w:rFonts w:ascii="Times New Roman" w:hAnsi="Times New Roman" w:cs="Times New Roman"/>
          <w:sz w:val="24"/>
          <w:szCs w:val="24"/>
        </w:rPr>
        <w:t xml:space="preserve"> The form should have space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for</w:t>
      </w:r>
      <w:r w:rsidRPr="005F18FE">
        <w:rPr>
          <w:rFonts w:ascii="Times New Roman" w:hAnsi="Times New Roman" w:cs="Times New Roman"/>
          <w:sz w:val="24"/>
          <w:szCs w:val="24"/>
        </w:rPr>
        <w:t xml:space="preserve"> each item to provide feedback on the item with suggested corrections or revisions.</w:t>
      </w:r>
    </w:p>
    <w:p w:rsidR="001D0FB3" w:rsidRDefault="001D0FB3" w:rsidP="001D0FB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D0FB3" w:rsidRDefault="001D0FB3" w:rsidP="001D0FB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D0FB3" w:rsidRDefault="001D0FB3" w:rsidP="001D0FB3">
      <w:pPr>
        <w:rPr>
          <w:rFonts w:ascii="Times New Roman" w:hAnsi="Times New Roman" w:cs="Times New Roman"/>
          <w:b/>
          <w:sz w:val="24"/>
          <w:szCs w:val="24"/>
        </w:rPr>
      </w:pPr>
    </w:p>
    <w:p w:rsidR="001D0FB3" w:rsidRPr="005F18FE" w:rsidRDefault="001D0FB3" w:rsidP="001D0FB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18FE">
        <w:rPr>
          <w:rFonts w:ascii="Times New Roman" w:hAnsi="Times New Roman" w:cs="Times New Roman"/>
          <w:b/>
          <w:sz w:val="24"/>
          <w:szCs w:val="24"/>
        </w:rPr>
        <w:t xml:space="preserve">For example: </w:t>
      </w:r>
    </w:p>
    <w:p w:rsidR="001D0FB3" w:rsidRPr="005F18FE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3 = Essential </w:t>
      </w:r>
    </w:p>
    <w:p w:rsidR="001D0FB3" w:rsidRPr="005F18FE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>2 = Useful but not essential</w:t>
      </w:r>
    </w:p>
    <w:p w:rsidR="001D0FB3" w:rsidRPr="005F18FE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3 = Not essential 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5460"/>
        <w:gridCol w:w="1280"/>
        <w:gridCol w:w="1440"/>
        <w:gridCol w:w="1625"/>
      </w:tblGrid>
      <w:tr w:rsidR="001D0FB3" w:rsidRPr="005F18FE" w:rsidTr="007D786E">
        <w:trPr>
          <w:trHeight w:val="600"/>
        </w:trPr>
        <w:tc>
          <w:tcPr>
            <w:tcW w:w="54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Constructs 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</w:t>
            </w:r>
          </w:p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members responded to construct 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Useful but not essential</w:t>
            </w:r>
          </w:p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essential</w:t>
            </w:r>
          </w:p>
          <w:p w:rsidR="001D0FB3" w:rsidRPr="005F18FE" w:rsidRDefault="001D0FB3" w:rsidP="007D786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to create lessons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Accepts Criticism (Merged into Response to Feedback)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Assessment Skills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Reflective Educator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Feedback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0FB3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Content Panel </w:t>
            </w:r>
            <w:proofErr w:type="gramStart"/>
            <w:r w:rsidRPr="005F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Experts  (</w:t>
            </w:r>
            <w:proofErr w:type="gramEnd"/>
            <w:r w:rsidRPr="005F1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Example)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and Tile of Content Panel Experts.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Nienkamp</w:t>
            </w:r>
            <w:proofErr w:type="spellEnd"/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Paul, Associate Professor, Co-Chair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Stramel</w:t>
            </w:r>
            <w:proofErr w:type="spellEnd"/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Janet, Associate Professor, Co-Chair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Henderson, Shawn--FHSU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Smith, Sara, USD 469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Elodie--FHSU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B3" w:rsidRPr="005F18FE" w:rsidTr="007D786E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B3" w:rsidRPr="005F18FE" w:rsidRDefault="001D0FB3" w:rsidP="007D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0FB3" w:rsidRPr="005F18FE" w:rsidRDefault="001D0FB3" w:rsidP="001D0FB3">
      <w:pPr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>The frequency of “essential” ratings is the basis for the decisions.</w:t>
      </w:r>
    </w:p>
    <w:p w:rsidR="001D0FB3" w:rsidRPr="005F18FE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>Create an assessment packet for each Content Evaluation panel member. The packet should include the following: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A letter explaining the purpose of the assessment/rubric, the reason the experts were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selected, a description of the measure and its scoring, and an explanation of the response form.</w:t>
      </w:r>
      <w:r w:rsidRPr="005F1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>A copy of the assessment/rubric instructions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noProof/>
          <w:sz w:val="24"/>
          <w:szCs w:val="24"/>
        </w:rPr>
        <w:t>A copy of the form used to evaluate the assessment</w:t>
      </w:r>
      <w:r w:rsidRPr="005F18FE">
        <w:rPr>
          <w:rFonts w:ascii="Times New Roman" w:hAnsi="Times New Roman" w:cs="Times New Roman"/>
          <w:sz w:val="24"/>
          <w:szCs w:val="24"/>
        </w:rPr>
        <w:t>/rubric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The response form aligned with the assessment/rubric for the panel member to rate each item. </w:t>
      </w:r>
    </w:p>
    <w:p w:rsidR="001D0FB3" w:rsidRPr="005F18FE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lastRenderedPageBreak/>
        <w:t>Initiate the Evaluation of assessment/rubric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noProof/>
          <w:sz w:val="24"/>
          <w:szCs w:val="24"/>
        </w:rPr>
        <w:t>Set a deadline for the panel to return the response forms to</w:t>
      </w:r>
      <w:r w:rsidRPr="005F18FE">
        <w:rPr>
          <w:rFonts w:ascii="Times New Roman" w:hAnsi="Times New Roman" w:cs="Times New Roman"/>
          <w:sz w:val="24"/>
          <w:szCs w:val="24"/>
        </w:rPr>
        <w:t xml:space="preserve"> the assessment contact person.</w:t>
      </w:r>
    </w:p>
    <w:p w:rsidR="001D0FB3" w:rsidRPr="005F18FE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Collecting Data: Once response data for each EPP created assessment/rubric have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been collected</w:t>
      </w:r>
      <w:r w:rsidRPr="005F18FE">
        <w:rPr>
          <w:rFonts w:ascii="Times New Roman" w:hAnsi="Times New Roman" w:cs="Times New Roman"/>
          <w:sz w:val="24"/>
          <w:szCs w:val="24"/>
        </w:rPr>
        <w:t xml:space="preserve"> from the panel members, that information will </w:t>
      </w:r>
      <w:r w:rsidRPr="002B60CA">
        <w:rPr>
          <w:rFonts w:ascii="Times New Roman" w:hAnsi="Times New Roman" w:cs="Times New Roman"/>
          <w:noProof/>
          <w:sz w:val="24"/>
          <w:szCs w:val="24"/>
        </w:rPr>
        <w:t>be submitted</w:t>
      </w:r>
      <w:r w:rsidRPr="005F18FE">
        <w:rPr>
          <w:rFonts w:ascii="Times New Roman" w:hAnsi="Times New Roman" w:cs="Times New Roman"/>
          <w:sz w:val="24"/>
          <w:szCs w:val="24"/>
        </w:rPr>
        <w:t xml:space="preserve"> to the COE assessment contact person. Copies of all forms and scores will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be submitted</w:t>
      </w:r>
      <w:r w:rsidRPr="005F18FE">
        <w:rPr>
          <w:rFonts w:ascii="Times New Roman" w:hAnsi="Times New Roman" w:cs="Times New Roman"/>
          <w:sz w:val="24"/>
          <w:szCs w:val="24"/>
        </w:rPr>
        <w:t xml:space="preserve"> via email and placed in an EPP assessment share file or Tk20 designated file. The file will be assessable by program coordinators.</w:t>
      </w:r>
    </w:p>
    <w:p w:rsidR="001D0FB3" w:rsidRPr="005F18FE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F18FE">
        <w:rPr>
          <w:rFonts w:ascii="Times New Roman" w:hAnsi="Times New Roman" w:cs="Times New Roman"/>
          <w:sz w:val="24"/>
          <w:szCs w:val="24"/>
        </w:rPr>
        <w:t xml:space="preserve">Content Validity results Submitted: The COE assessment contact person will generate a Content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Validity</w:t>
      </w:r>
      <w:r w:rsidRPr="005F18FE">
        <w:rPr>
          <w:rFonts w:ascii="Times New Roman" w:hAnsi="Times New Roman" w:cs="Times New Roman"/>
          <w:sz w:val="24"/>
          <w:szCs w:val="24"/>
        </w:rPr>
        <w:t xml:space="preserve"> Index (CVI) and Content Validity Ratio (CVR). The index will be calculated based on recommendations by Rubio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et al.</w:t>
      </w:r>
      <w:r w:rsidRPr="005F18FE">
        <w:rPr>
          <w:rFonts w:ascii="Times New Roman" w:hAnsi="Times New Roman" w:cs="Times New Roman"/>
          <w:sz w:val="24"/>
          <w:szCs w:val="24"/>
        </w:rPr>
        <w:t xml:space="preserve"> (2003), </w:t>
      </w:r>
      <w:r w:rsidRPr="005F18FE">
        <w:rPr>
          <w:rFonts w:ascii="Times New Roman" w:hAnsi="Times New Roman" w:cs="Times New Roman"/>
          <w:noProof/>
          <w:sz w:val="24"/>
          <w:szCs w:val="24"/>
        </w:rPr>
        <w:t>Davis</w:t>
      </w:r>
      <w:r w:rsidRPr="005F18FE">
        <w:rPr>
          <w:rFonts w:ascii="Times New Roman" w:hAnsi="Times New Roman" w:cs="Times New Roman"/>
          <w:sz w:val="24"/>
          <w:szCs w:val="24"/>
        </w:rPr>
        <w:t xml:space="preserve"> (1992), and Lynn (1986).</w:t>
      </w:r>
    </w:p>
    <w:p w:rsidR="001D0FB3" w:rsidRPr="00ED35B7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assessment contact person will use the CVR = (ne – n/2)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n/2.</w:t>
      </w:r>
    </w:p>
    <w:p w:rsidR="001D0FB3" w:rsidRPr="00C7131B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= number of panelists </w:t>
      </w:r>
      <w:r w:rsidRPr="00E86B42">
        <w:rPr>
          <w:rFonts w:ascii="Times New Roman" w:hAnsi="Times New Roman" w:cs="Times New Roman"/>
          <w:noProof/>
          <w:sz w:val="24"/>
          <w:szCs w:val="24"/>
        </w:rPr>
        <w:t>indicating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86B42">
        <w:rPr>
          <w:rFonts w:ascii="Times New Roman" w:hAnsi="Times New Roman" w:cs="Times New Roman"/>
          <w:noProof/>
          <w:sz w:val="24"/>
          <w:szCs w:val="24"/>
        </w:rPr>
        <w:t>essential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D0FB3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total number of panelists</w:t>
      </w:r>
    </w:p>
    <w:p w:rsidR="001D0FB3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1: How many panelists say it is essential? (20 – n/2) (n/2)</w:t>
      </w:r>
    </w:p>
    <w:p w:rsidR="001D0FB3" w:rsidRPr="005F18FE" w:rsidRDefault="001D0FB3" w:rsidP="001D0FB3">
      <w:pPr>
        <w:pStyle w:val="ListParagraph"/>
        <w:numPr>
          <w:ilvl w:val="1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2: How many total panelists = n =36 </w:t>
      </w:r>
    </w:p>
    <w:p w:rsidR="001D0FB3" w:rsidRPr="005F18FE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0FB3" w:rsidRPr="005F18FE" w:rsidRDefault="001D0FB3" w:rsidP="001D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0CE4" w:rsidRPr="00C50CE4" w:rsidRDefault="00C50CE4" w:rsidP="00C50CE4">
      <w:pPr>
        <w:rPr>
          <w:sz w:val="18"/>
          <w:szCs w:val="18"/>
        </w:rPr>
      </w:pPr>
    </w:p>
    <w:sectPr w:rsidR="00C50CE4" w:rsidRPr="00C50CE4" w:rsidSect="001D0FB3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C4" w:rsidRDefault="00A95FC4" w:rsidP="001D0FB3">
      <w:pPr>
        <w:spacing w:after="0" w:line="240" w:lineRule="auto"/>
      </w:pPr>
      <w:r>
        <w:separator/>
      </w:r>
    </w:p>
  </w:endnote>
  <w:endnote w:type="continuationSeparator" w:id="0">
    <w:p w:rsidR="00A95FC4" w:rsidRDefault="00A95FC4" w:rsidP="001D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B3" w:rsidRPr="001D0FB3" w:rsidRDefault="001D0FB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Approved by CAEP Steering Committee 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C4" w:rsidRDefault="00A95FC4" w:rsidP="001D0FB3">
      <w:pPr>
        <w:spacing w:after="0" w:line="240" w:lineRule="auto"/>
      </w:pPr>
      <w:r>
        <w:separator/>
      </w:r>
    </w:p>
  </w:footnote>
  <w:footnote w:type="continuationSeparator" w:id="0">
    <w:p w:rsidR="00A95FC4" w:rsidRDefault="00A95FC4" w:rsidP="001D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B3" w:rsidRDefault="001D0FB3" w:rsidP="001D0FB3">
    <w:pPr>
      <w:pStyle w:val="Header"/>
      <w:rPr>
        <w:rFonts w:ascii="Times New Roman" w:hAnsi="Times New Roman" w:cs="Times New Roman"/>
        <w:sz w:val="24"/>
        <w:szCs w:val="24"/>
      </w:rPr>
    </w:pPr>
  </w:p>
  <w:p w:rsidR="001D0FB3" w:rsidRDefault="001D0FB3" w:rsidP="001D0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B3" w:rsidRPr="001D0FB3" w:rsidRDefault="001D0FB3" w:rsidP="001D0FB3">
    <w:pPr>
      <w:pStyle w:val="Header"/>
      <w:tabs>
        <w:tab w:val="left" w:pos="4590"/>
      </w:tabs>
      <w:rPr>
        <w:rFonts w:ascii="Times New Roman" w:hAnsi="Times New Roman" w:cs="Times New Roman"/>
        <w:sz w:val="24"/>
        <w:szCs w:val="24"/>
      </w:rPr>
    </w:pPr>
    <w:r w:rsidRPr="001D0FB3">
      <w:rPr>
        <w:rFonts w:ascii="Times New Roman" w:hAnsi="Times New Roman" w:cs="Times New Roman"/>
        <w:sz w:val="24"/>
        <w:szCs w:val="24"/>
      </w:rPr>
      <w:t>Assessment Instructions</w:t>
    </w:r>
    <w:r w:rsidRPr="001D0FB3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1D0FB3">
      <w:rPr>
        <w:rFonts w:ascii="Times New Roman" w:hAnsi="Times New Roman" w:cs="Times New Roman"/>
        <w:sz w:val="24"/>
        <w:szCs w:val="24"/>
      </w:rPr>
      <w:tab/>
      <w:t>Step 2</w:t>
    </w:r>
  </w:p>
  <w:p w:rsidR="001D0FB3" w:rsidRDefault="001D0FB3" w:rsidP="001D0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F5"/>
    <w:multiLevelType w:val="hybridMultilevel"/>
    <w:tmpl w:val="F7FA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67E"/>
    <w:multiLevelType w:val="hybridMultilevel"/>
    <w:tmpl w:val="076C21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5857"/>
    <w:multiLevelType w:val="hybridMultilevel"/>
    <w:tmpl w:val="74F08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644B4"/>
    <w:multiLevelType w:val="hybridMultilevel"/>
    <w:tmpl w:val="BC0A4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E6834"/>
    <w:multiLevelType w:val="hybridMultilevel"/>
    <w:tmpl w:val="E7869794"/>
    <w:lvl w:ilvl="0" w:tplc="0EC28B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00EDAD2">
      <w:start w:val="1"/>
      <w:numFmt w:val="lowerLetter"/>
      <w:lvlText w:val="%2."/>
      <w:lvlJc w:val="left"/>
      <w:pPr>
        <w:ind w:left="126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3AA4"/>
    <w:multiLevelType w:val="hybridMultilevel"/>
    <w:tmpl w:val="E7E6E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006F00"/>
    <w:multiLevelType w:val="hybridMultilevel"/>
    <w:tmpl w:val="6AE43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877BE9"/>
    <w:multiLevelType w:val="hybridMultilevel"/>
    <w:tmpl w:val="D4427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NzAwsTC0NLWwsDBU0lEKTi0uzszPAykwqQUAUpltoSwAAAA="/>
  </w:docVars>
  <w:rsids>
    <w:rsidRoot w:val="00C50CE4"/>
    <w:rsid w:val="00010320"/>
    <w:rsid w:val="00193ED0"/>
    <w:rsid w:val="001D0FB3"/>
    <w:rsid w:val="003263C6"/>
    <w:rsid w:val="005231C2"/>
    <w:rsid w:val="005944D4"/>
    <w:rsid w:val="006C34E2"/>
    <w:rsid w:val="006D18AA"/>
    <w:rsid w:val="0091700A"/>
    <w:rsid w:val="00A826ED"/>
    <w:rsid w:val="00A95FC4"/>
    <w:rsid w:val="00C50CE4"/>
    <w:rsid w:val="00C609CE"/>
    <w:rsid w:val="00E1068D"/>
    <w:rsid w:val="00F12AE1"/>
    <w:rsid w:val="00FA1F85"/>
    <w:rsid w:val="00FA3398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A671C"/>
  <w15:docId w15:val="{5DC9D07B-7A09-4EB8-9B68-FF6F4EE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CE4"/>
    <w:pPr>
      <w:ind w:left="720"/>
      <w:contextualSpacing/>
    </w:pPr>
  </w:style>
  <w:style w:type="table" w:styleId="TableGrid">
    <w:name w:val="Table Grid"/>
    <w:basedOn w:val="TableNormal"/>
    <w:uiPriority w:val="59"/>
    <w:rsid w:val="00C5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FB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FB3"/>
  </w:style>
  <w:style w:type="paragraph" w:styleId="Footer">
    <w:name w:val="footer"/>
    <w:basedOn w:val="Normal"/>
    <w:link w:val="FooterChar"/>
    <w:uiPriority w:val="99"/>
    <w:unhideWhenUsed/>
    <w:rsid w:val="001D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Heier</dc:creator>
  <cp:lastModifiedBy>Shelby Sager</cp:lastModifiedBy>
  <cp:revision>2</cp:revision>
  <cp:lastPrinted>2019-03-19T15:53:00Z</cp:lastPrinted>
  <dcterms:created xsi:type="dcterms:W3CDTF">2019-04-10T16:15:00Z</dcterms:created>
  <dcterms:modified xsi:type="dcterms:W3CDTF">2019-04-10T16:15:00Z</dcterms:modified>
</cp:coreProperties>
</file>