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平顶山市</w:t>
      </w:r>
      <w:r>
        <w:rPr>
          <w:rFonts w:hint="eastAsia" w:ascii="方正小标宋简体" w:eastAsia="方正小标宋简体"/>
          <w:sz w:val="44"/>
          <w:szCs w:val="44"/>
        </w:rPr>
        <w:t>林业局随机抽查事项清单</w:t>
      </w:r>
    </w:p>
    <w:p>
      <w:pPr>
        <w:spacing w:line="70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4"/>
        <w:tblW w:w="1290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1787"/>
        <w:gridCol w:w="2423"/>
        <w:gridCol w:w="774"/>
        <w:gridCol w:w="1251"/>
        <w:gridCol w:w="687"/>
        <w:gridCol w:w="737"/>
        <w:gridCol w:w="763"/>
        <w:gridCol w:w="3290"/>
        <w:gridCol w:w="69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  <w:szCs w:val="22"/>
              </w:rPr>
            </w:pPr>
            <w:r>
              <w:rPr>
                <w:rFonts w:hint="eastAsia" w:ascii="黑体" w:hAnsi="黑体" w:eastAsia="黑体"/>
                <w:sz w:val="22"/>
                <w:szCs w:val="22"/>
              </w:rPr>
              <w:t>序号</w:t>
            </w:r>
          </w:p>
        </w:tc>
        <w:tc>
          <w:tcPr>
            <w:tcW w:w="17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  <w:szCs w:val="22"/>
              </w:rPr>
            </w:pPr>
            <w:r>
              <w:rPr>
                <w:rFonts w:hint="eastAsia" w:ascii="黑体" w:hAnsi="黑体" w:eastAsia="黑体"/>
                <w:sz w:val="22"/>
                <w:szCs w:val="22"/>
              </w:rPr>
              <w:t>抽查事项名称</w:t>
            </w:r>
          </w:p>
        </w:tc>
        <w:tc>
          <w:tcPr>
            <w:tcW w:w="24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  <w:szCs w:val="22"/>
              </w:rPr>
            </w:pPr>
            <w:r>
              <w:rPr>
                <w:rFonts w:hint="eastAsia" w:ascii="黑体" w:hAnsi="黑体" w:eastAsia="黑体"/>
                <w:sz w:val="22"/>
                <w:szCs w:val="22"/>
              </w:rPr>
              <w:t>抽查依据</w:t>
            </w:r>
          </w:p>
        </w:tc>
        <w:tc>
          <w:tcPr>
            <w:tcW w:w="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  <w:szCs w:val="22"/>
              </w:rPr>
            </w:pPr>
            <w:r>
              <w:rPr>
                <w:rFonts w:hint="eastAsia" w:ascii="黑体" w:hAnsi="黑体" w:eastAsia="黑体"/>
                <w:sz w:val="22"/>
                <w:szCs w:val="22"/>
              </w:rPr>
              <w:t>抽查主体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  <w:szCs w:val="22"/>
              </w:rPr>
            </w:pPr>
            <w:r>
              <w:rPr>
                <w:rFonts w:hint="eastAsia" w:ascii="黑体" w:hAnsi="黑体" w:eastAsia="黑体"/>
                <w:sz w:val="22"/>
                <w:szCs w:val="22"/>
              </w:rPr>
              <w:t>抽查对象</w:t>
            </w:r>
          </w:p>
        </w:tc>
        <w:tc>
          <w:tcPr>
            <w:tcW w:w="6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  <w:szCs w:val="22"/>
              </w:rPr>
            </w:pPr>
            <w:r>
              <w:rPr>
                <w:rFonts w:hint="eastAsia" w:ascii="黑体" w:hAnsi="黑体" w:eastAsia="黑体"/>
                <w:sz w:val="22"/>
                <w:szCs w:val="22"/>
              </w:rPr>
              <w:t>抽查比例</w:t>
            </w:r>
          </w:p>
        </w:tc>
        <w:tc>
          <w:tcPr>
            <w:tcW w:w="7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  <w:szCs w:val="22"/>
              </w:rPr>
            </w:pPr>
            <w:r>
              <w:rPr>
                <w:rFonts w:hint="eastAsia" w:ascii="黑体" w:hAnsi="黑体" w:eastAsia="黑体"/>
                <w:sz w:val="22"/>
                <w:szCs w:val="22"/>
              </w:rPr>
              <w:t>抽查频次</w:t>
            </w:r>
          </w:p>
        </w:tc>
        <w:tc>
          <w:tcPr>
            <w:tcW w:w="7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  <w:szCs w:val="22"/>
              </w:rPr>
            </w:pPr>
            <w:r>
              <w:rPr>
                <w:rFonts w:hint="eastAsia" w:ascii="黑体" w:hAnsi="黑体" w:eastAsia="黑体"/>
                <w:sz w:val="22"/>
                <w:szCs w:val="22"/>
              </w:rPr>
              <w:t>抽查方式</w:t>
            </w:r>
          </w:p>
        </w:tc>
        <w:tc>
          <w:tcPr>
            <w:tcW w:w="3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  <w:szCs w:val="22"/>
              </w:rPr>
            </w:pPr>
            <w:r>
              <w:rPr>
                <w:rFonts w:hint="eastAsia" w:ascii="黑体" w:hAnsi="黑体" w:eastAsia="黑体"/>
                <w:sz w:val="22"/>
                <w:szCs w:val="22"/>
              </w:rPr>
              <w:t>抽查内容</w:t>
            </w:r>
          </w:p>
        </w:tc>
        <w:tc>
          <w:tcPr>
            <w:tcW w:w="6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2"/>
                <w:szCs w:val="22"/>
              </w:rPr>
            </w:pPr>
            <w:r>
              <w:rPr>
                <w:rFonts w:hint="eastAsia" w:ascii="黑体" w:hAnsi="黑体" w:eastAsia="黑体"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3" w:hRule="atLeast"/>
          <w:jc w:val="center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Calibri"/>
                <w:sz w:val="22"/>
                <w:szCs w:val="22"/>
              </w:rPr>
            </w:pPr>
            <w:r>
              <w:rPr>
                <w:rFonts w:hint="eastAsia" w:ascii="仿宋_GB2312"/>
                <w:sz w:val="22"/>
                <w:szCs w:val="22"/>
              </w:rPr>
              <w:t>1</w:t>
            </w:r>
          </w:p>
        </w:tc>
        <w:tc>
          <w:tcPr>
            <w:tcW w:w="17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仿宋_GB2312" w:hAnsi="Calibri"/>
                <w:sz w:val="22"/>
                <w:szCs w:val="22"/>
              </w:rPr>
            </w:pPr>
            <w:r>
              <w:rPr>
                <w:rFonts w:hint="eastAsia" w:ascii="仿宋_GB2312"/>
                <w:sz w:val="22"/>
                <w:szCs w:val="22"/>
              </w:rPr>
              <w:t>国家重点保护野生动物驯养繁殖场所检查</w:t>
            </w:r>
          </w:p>
        </w:tc>
        <w:tc>
          <w:tcPr>
            <w:tcW w:w="24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仿宋_GB2312" w:hAnsi="Calibri"/>
                <w:sz w:val="22"/>
                <w:szCs w:val="22"/>
              </w:rPr>
            </w:pPr>
            <w:r>
              <w:rPr>
                <w:rFonts w:hint="eastAsia" w:ascii="仿宋_GB2312"/>
                <w:sz w:val="22"/>
                <w:szCs w:val="22"/>
              </w:rPr>
              <w:t>《国家重点保护野生动物驯养繁殖许可证管理办法》第十条</w:t>
            </w:r>
          </w:p>
        </w:tc>
        <w:tc>
          <w:tcPr>
            <w:tcW w:w="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仿宋_GB2312" w:hAnsi="Calibri"/>
                <w:sz w:val="22"/>
                <w:szCs w:val="22"/>
              </w:rPr>
            </w:pPr>
            <w:r>
              <w:rPr>
                <w:rFonts w:hint="eastAsia" w:ascii="仿宋_GB2312"/>
                <w:sz w:val="22"/>
                <w:szCs w:val="22"/>
                <w:lang w:val="en-US" w:eastAsia="zh-CN"/>
              </w:rPr>
              <w:t>平顶山市</w:t>
            </w:r>
            <w:r>
              <w:rPr>
                <w:rFonts w:hint="eastAsia" w:ascii="仿宋_GB2312"/>
                <w:sz w:val="22"/>
                <w:szCs w:val="22"/>
              </w:rPr>
              <w:t>林业局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仿宋_GB2312" w:hAnsi="Calibri"/>
                <w:sz w:val="22"/>
                <w:szCs w:val="22"/>
              </w:rPr>
            </w:pPr>
            <w:r>
              <w:rPr>
                <w:rFonts w:hint="eastAsia" w:ascii="仿宋_GB2312"/>
                <w:sz w:val="22"/>
                <w:szCs w:val="22"/>
              </w:rPr>
              <w:t>国家重点保护野生动物驯养繁殖单位</w:t>
            </w:r>
          </w:p>
        </w:tc>
        <w:tc>
          <w:tcPr>
            <w:tcW w:w="6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Calibri"/>
                <w:sz w:val="22"/>
                <w:szCs w:val="22"/>
              </w:rPr>
            </w:pPr>
            <w:r>
              <w:rPr>
                <w:rFonts w:hint="eastAsia" w:ascii="仿宋_GB2312"/>
                <w:sz w:val="22"/>
                <w:szCs w:val="22"/>
              </w:rPr>
              <w:t>2%</w:t>
            </w:r>
          </w:p>
        </w:tc>
        <w:tc>
          <w:tcPr>
            <w:tcW w:w="7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Calibri"/>
                <w:sz w:val="22"/>
                <w:szCs w:val="22"/>
              </w:rPr>
            </w:pPr>
            <w:r>
              <w:rPr>
                <w:rFonts w:hint="eastAsia" w:ascii="仿宋_GB2312"/>
                <w:sz w:val="22"/>
                <w:szCs w:val="22"/>
              </w:rPr>
              <w:t>1次/年</w:t>
            </w:r>
          </w:p>
        </w:tc>
        <w:tc>
          <w:tcPr>
            <w:tcW w:w="7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仿宋_GB2312" w:hAnsi="Calibri"/>
                <w:sz w:val="22"/>
                <w:szCs w:val="22"/>
              </w:rPr>
            </w:pPr>
            <w:r>
              <w:rPr>
                <w:rFonts w:hint="eastAsia" w:ascii="仿宋_GB2312"/>
                <w:sz w:val="22"/>
                <w:szCs w:val="22"/>
              </w:rPr>
              <w:t>现场检查</w:t>
            </w:r>
          </w:p>
        </w:tc>
        <w:tc>
          <w:tcPr>
            <w:tcW w:w="3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仿宋_GB2312" w:hAnsi="Calibri"/>
                <w:sz w:val="22"/>
                <w:szCs w:val="22"/>
              </w:rPr>
            </w:pPr>
            <w:r>
              <w:rPr>
                <w:rFonts w:hint="eastAsia" w:ascii="仿宋_GB2312"/>
                <w:sz w:val="22"/>
                <w:szCs w:val="22"/>
              </w:rPr>
              <w:t>驯养繁殖种类、设施、技术条件、饲料来源等。</w:t>
            </w:r>
          </w:p>
        </w:tc>
        <w:tc>
          <w:tcPr>
            <w:tcW w:w="6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仿宋_GB2312" w:hAnsi="Calibri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8" w:hRule="atLeast"/>
          <w:jc w:val="center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7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/>
                <w:sz w:val="22"/>
                <w:szCs w:val="22"/>
              </w:rPr>
            </w:pPr>
            <w:r>
              <w:rPr>
                <w:rFonts w:hint="eastAsia" w:ascii="仿宋_GB2312"/>
                <w:sz w:val="22"/>
                <w:szCs w:val="22"/>
                <w:lang w:val="en-US" w:eastAsia="zh-CN"/>
              </w:rPr>
              <w:t>对生产、加工、经营、调运应施检疫森林植物及其产品情况的监督检查</w:t>
            </w:r>
          </w:p>
        </w:tc>
        <w:tc>
          <w:tcPr>
            <w:tcW w:w="24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/>
                <w:sz w:val="22"/>
                <w:szCs w:val="22"/>
              </w:rPr>
            </w:pPr>
            <w:r>
              <w:rPr>
                <w:rFonts w:hint="eastAsia" w:ascii="仿宋_GB2312"/>
                <w:sz w:val="22"/>
                <w:szCs w:val="22"/>
                <w:lang w:val="en-US" w:eastAsia="zh-CN"/>
              </w:rPr>
              <w:t>《植物检疫条例》第二条、第三条、第七条、第九条、第十条、第十一条；《河南省植物检疫条例》第四条、第十六条、第十九条等。</w:t>
            </w:r>
          </w:p>
        </w:tc>
        <w:tc>
          <w:tcPr>
            <w:tcW w:w="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/>
                <w:sz w:val="22"/>
                <w:szCs w:val="22"/>
              </w:rPr>
            </w:pPr>
            <w:r>
              <w:rPr>
                <w:rFonts w:hint="eastAsia" w:ascii="仿宋_GB2312"/>
                <w:sz w:val="22"/>
                <w:szCs w:val="22"/>
                <w:lang w:val="en-US" w:eastAsia="zh-CN"/>
              </w:rPr>
              <w:t>平顶山市林业局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/>
                <w:sz w:val="22"/>
                <w:szCs w:val="22"/>
              </w:rPr>
            </w:pPr>
            <w:r>
              <w:rPr>
                <w:rFonts w:hint="eastAsia" w:ascii="仿宋_GB2312"/>
                <w:sz w:val="22"/>
                <w:szCs w:val="22"/>
                <w:lang w:val="en-US" w:eastAsia="zh-CN"/>
              </w:rPr>
              <w:t>生产、加工、经营、调运应施检疫森林植物及其产品的市场主体</w:t>
            </w:r>
          </w:p>
        </w:tc>
        <w:tc>
          <w:tcPr>
            <w:tcW w:w="6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/>
                <w:sz w:val="22"/>
                <w:szCs w:val="22"/>
              </w:rPr>
            </w:pPr>
            <w:r>
              <w:rPr>
                <w:rFonts w:hint="eastAsia" w:ascii="仿宋_GB2312"/>
                <w:sz w:val="22"/>
                <w:szCs w:val="22"/>
                <w:lang w:val="en-US" w:eastAsia="zh-CN"/>
              </w:rPr>
              <w:t>3%</w:t>
            </w:r>
          </w:p>
        </w:tc>
        <w:tc>
          <w:tcPr>
            <w:tcW w:w="7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/>
                <w:sz w:val="22"/>
                <w:szCs w:val="22"/>
              </w:rPr>
            </w:pPr>
            <w:r>
              <w:rPr>
                <w:rFonts w:hint="eastAsia" w:ascii="仿宋_GB2312"/>
                <w:sz w:val="22"/>
                <w:szCs w:val="22"/>
              </w:rPr>
              <w:t>1-2次/年</w:t>
            </w:r>
          </w:p>
        </w:tc>
        <w:tc>
          <w:tcPr>
            <w:tcW w:w="7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/>
                <w:sz w:val="22"/>
                <w:szCs w:val="22"/>
              </w:rPr>
            </w:pPr>
            <w:r>
              <w:rPr>
                <w:rFonts w:hint="eastAsia" w:ascii="仿宋_GB2312"/>
                <w:sz w:val="22"/>
                <w:szCs w:val="22"/>
              </w:rPr>
              <w:t>现场检查</w:t>
            </w:r>
          </w:p>
        </w:tc>
        <w:tc>
          <w:tcPr>
            <w:tcW w:w="3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/>
                <w:sz w:val="22"/>
                <w:szCs w:val="22"/>
                <w:lang w:val="en-US" w:eastAsia="zh-CN"/>
              </w:rPr>
              <w:t>对生产、加工、经营、调运应施检疫森林植物及其产品情况的监督检查</w:t>
            </w:r>
          </w:p>
        </w:tc>
        <w:tc>
          <w:tcPr>
            <w:tcW w:w="6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仿宋_GB2312" w:hAnsi="Calibri"/>
                <w:sz w:val="22"/>
                <w:szCs w:val="22"/>
              </w:rPr>
            </w:pPr>
          </w:p>
        </w:tc>
      </w:tr>
    </w:tbl>
    <w:p>
      <w:pPr>
        <w:spacing w:line="560" w:lineRule="exact"/>
        <w:ind w:firstLine="5120" w:firstLineChars="1600"/>
        <w:rPr>
          <w:rFonts w:hint="eastAsia" w:ascii="仿宋_GB2312" w:hAnsi="仿宋_GB2312" w:cs="仿宋_GB2312"/>
        </w:rPr>
      </w:pPr>
      <w:bookmarkStart w:id="0" w:name="_GoBack"/>
      <w:bookmarkEnd w:id="0"/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531" w:right="2268" w:bottom="1531" w:left="1395" w:header="851" w:footer="1021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="1701" w:wrap="around" w:vAnchor="text" w:hAnchor="margin" w:xAlign="outside" w:y="1"/>
      <w:jc w:val="center"/>
      <w:rPr>
        <w:rStyle w:val="6"/>
        <w:rFonts w:hint="eastAsia"/>
        <w:sz w:val="24"/>
        <w:szCs w:val="24"/>
      </w:rPr>
    </w:pPr>
    <w:r>
      <w:rPr>
        <w:rStyle w:val="6"/>
        <w:rFonts w:hint="eastAsia"/>
        <w:sz w:val="24"/>
        <w:szCs w:val="24"/>
      </w:rPr>
      <w:t xml:space="preserve">— </w:t>
    </w:r>
    <w:r>
      <w:rPr>
        <w:sz w:val="24"/>
        <w:szCs w:val="24"/>
      </w:rPr>
      <w:fldChar w:fldCharType="begin"/>
    </w:r>
    <w:r>
      <w:rPr>
        <w:rStyle w:val="6"/>
        <w:sz w:val="24"/>
        <w:szCs w:val="24"/>
      </w:rPr>
      <w:instrText xml:space="preserve">PAGE  </w:instrText>
    </w:r>
    <w:r>
      <w:rPr>
        <w:sz w:val="24"/>
        <w:szCs w:val="24"/>
      </w:rPr>
      <w:fldChar w:fldCharType="separate"/>
    </w:r>
    <w:r>
      <w:rPr>
        <w:rStyle w:val="6"/>
        <w:sz w:val="24"/>
        <w:szCs w:val="24"/>
      </w:rPr>
      <w:t>2</w:t>
    </w:r>
    <w:r>
      <w:rPr>
        <w:sz w:val="24"/>
        <w:szCs w:val="24"/>
      </w:rPr>
      <w:fldChar w:fldCharType="end"/>
    </w:r>
    <w:r>
      <w:rPr>
        <w:rStyle w:val="6"/>
        <w:rFonts w:hint="eastAsia"/>
        <w:sz w:val="24"/>
        <w:szCs w:val="24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1029EF"/>
    <w:rsid w:val="0CCC1A46"/>
    <w:rsid w:val="37C70375"/>
    <w:rsid w:val="3A1029EF"/>
    <w:rsid w:val="62F61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nhideWhenUsed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177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2021-08-11T08:51:00Z</dcterms:created>
  <dc:creator>win10</dc:creator>
  <cp:lastModifiedBy>win10</cp:lastModifiedBy>
  <cp:lastPrinted>2021-08-31T07:00:51Z</cp:lastPrinted>
  <dcterms:modified xsi:type="dcterms:W3CDTF">2021-08-31T07:01:11Z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B0DD1F16A7064BCEAB1D419A5AE5D010</vt:lpwstr>
  </property>
</Properties>
</file>